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CFB" w:rsidRPr="004E6CFB" w:rsidRDefault="004E6CFB" w:rsidP="004E6CF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НАУКИ И ВЫСШЕГО </w:t>
      </w:r>
      <w:proofErr w:type="gramStart"/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РОССИЙСКОЙ</w:t>
      </w:r>
      <w:proofErr w:type="gramEnd"/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</w:t>
      </w: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ФГАОУ НАЦИОНАЛЬНЫЙ ИССЛЕДОВАТЕЛЬСКИЙ</w:t>
      </w: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НИЖЕГОРОДСКИЙ ГОСУДАРСТВЕННЫЙ УНИВЕРСИТЕТ ИМ. Н.И. ЛОБАЧЕВСКОГО</w:t>
      </w: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БИОЛОГИИ И БИОМЕДИЦИНЫ</w:t>
      </w: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ФИЗИОЛОГИИ И АНАТОМИИ</w:t>
      </w: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М.А. ШАБАЛИН, С.В.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E6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КОПЫЛОВА</w:t>
      </w:r>
      <w:r w:rsidR="00AC2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AC2ED6" w:rsidRPr="00AC2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2ED6" w:rsidRPr="004E6C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А.В. ДЕРЮГИНА</w:t>
      </w: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E6CFB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ФИЗИОЛОГИЯ КРОВИ</w:t>
      </w:r>
    </w:p>
    <w:p w:rsid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32"/>
          <w:szCs w:val="24"/>
          <w:lang w:eastAsia="ru-RU"/>
        </w:rPr>
        <w:t>Учебно-методическое пособие</w:t>
      </w:r>
    </w:p>
    <w:p w:rsidR="004E6CFB" w:rsidRPr="004E6CFB" w:rsidRDefault="004E6CFB" w:rsidP="004E6C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8C2BAE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Нижний Новгород</w:t>
      </w:r>
    </w:p>
    <w:p w:rsidR="004E6CFB" w:rsidRDefault="004E6CFB" w:rsidP="004E6CF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</w:p>
    <w:p w:rsidR="004E6CFB" w:rsidRDefault="004E6CFB" w:rsidP="004E6C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УДК 612.1</w:t>
      </w:r>
    </w:p>
    <w:p w:rsidR="00B033E5" w:rsidRPr="004E6CFB" w:rsidRDefault="00B033E5" w:rsidP="004E6CF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ББК 28.707.3</w:t>
      </w: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Физиология </w:t>
      </w:r>
      <w:r w:rsidR="00610C9D">
        <w:rPr>
          <w:rFonts w:ascii="Times New Roman" w:eastAsia="Times New Roman" w:hAnsi="Times New Roman" w:cs="Times New Roman"/>
          <w:sz w:val="28"/>
          <w:szCs w:val="24"/>
          <w:lang w:eastAsia="ru-RU"/>
        </w:rPr>
        <w:t>крови</w:t>
      </w: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Составители: </w:t>
      </w:r>
      <w:r w:rsidR="00610C9D"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Шабалин М.А.</w:t>
      </w:r>
      <w:r w:rsidR="00610C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10C9D"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0C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Копылова С.В.</w:t>
      </w:r>
      <w:r w:rsidR="00AC2E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2E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Дерюгина</w:t>
      </w:r>
      <w:proofErr w:type="spellEnd"/>
      <w:r w:rsidR="00AC2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</w:t>
      </w: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Нижний Новгород: Издательство Нижегородского госуниверситета, </w:t>
      </w:r>
      <w:proofErr w:type="gramStart"/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2019.-</w:t>
      </w:r>
      <w:proofErr w:type="gramEnd"/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BAE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 общей редакцией</w:t>
      </w:r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д.б.н., проф. </w:t>
      </w:r>
      <w:proofErr w:type="spellStart"/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>Дерюгиной</w:t>
      </w:r>
      <w:proofErr w:type="spellEnd"/>
      <w:r w:rsidRPr="004E6C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А.В.</w:t>
      </w: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B033E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Рецензент</w:t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к.б.н. Кравченко Г.А.</w:t>
      </w: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B033E5" w:rsidRDefault="004E6CFB" w:rsidP="00B033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учебно-методическом пособие изложены материалы для проведения практических работ по курсу физиологии человека и животных и контрольные вопросы по теме занятия. Данное </w:t>
      </w:r>
      <w:r w:rsidR="00EA5FAF"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пособие</w:t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предназначено для студентов</w:t>
      </w:r>
      <w:r w:rsidR="00EA5FAF"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 направлениям </w:t>
      </w:r>
      <w:r w:rsidR="00B033E5" w:rsidRPr="00B033E5">
        <w:rPr>
          <w:rFonts w:ascii="Times New Roman" w:hAnsi="Times New Roman" w:cs="Times New Roman"/>
          <w:sz w:val="28"/>
          <w:szCs w:val="28"/>
        </w:rPr>
        <w:t>31.05.01 «Лечебное дело», 31.05.03 «Стоматология»</w:t>
      </w:r>
      <w:r w:rsidR="00B033E5"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033E5" w:rsidRPr="00B033E5">
        <w:rPr>
          <w:rFonts w:ascii="Times New Roman" w:hAnsi="Times New Roman" w:cs="Times New Roman"/>
          <w:sz w:val="28"/>
          <w:szCs w:val="28"/>
          <w:lang w:eastAsia="ru-RU"/>
        </w:rPr>
        <w:t>30.05.01 «Медицинская биохимия», 30.05.02 «Медицинская биофизика», 30.05.03 «Медицинская кибернетика» 06.03.01 «Биология», 05.03.06</w:t>
      </w:r>
      <w:r w:rsidR="00610C9D"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«Экология»</w:t>
      </w:r>
      <w:r w:rsidRPr="00B033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6CFB" w:rsidRPr="00B033E5" w:rsidRDefault="004E6CFB" w:rsidP="004E6C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right="3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4E6CFB">
      <w:pPr>
        <w:spacing w:after="0" w:line="240" w:lineRule="auto"/>
        <w:ind w:left="3827" w:right="355" w:firstLine="4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3B150F">
      <w:pPr>
        <w:spacing w:after="0" w:line="240" w:lineRule="auto"/>
        <w:ind w:left="3827" w:right="355" w:firstLine="42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CFB" w:rsidRPr="004E6CFB" w:rsidRDefault="004E6CFB" w:rsidP="003B150F">
      <w:pPr>
        <w:spacing w:after="0" w:line="240" w:lineRule="auto"/>
        <w:ind w:left="3540" w:right="35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©</w:t>
      </w: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Нижегородский государственный </w:t>
      </w:r>
    </w:p>
    <w:p w:rsidR="004E6CFB" w:rsidRPr="004E6CFB" w:rsidRDefault="004E6CFB" w:rsidP="003B150F">
      <w:pPr>
        <w:spacing w:after="0" w:line="240" w:lineRule="auto"/>
        <w:ind w:left="2820" w:firstLine="72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E6CF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 им. Н.И. Лобачевского, 2019</w:t>
      </w:r>
    </w:p>
    <w:p w:rsidR="00610C9D" w:rsidRPr="00610C9D" w:rsidRDefault="00610C9D" w:rsidP="00610C9D">
      <w:pPr>
        <w:pStyle w:val="31"/>
        <w:spacing w:line="240" w:lineRule="auto"/>
        <w:ind w:firstLine="0"/>
        <w:jc w:val="center"/>
        <w:rPr>
          <w:b/>
          <w:lang w:val="en-US"/>
        </w:rPr>
      </w:pPr>
      <w:r w:rsidRPr="00610C9D">
        <w:rPr>
          <w:b/>
          <w:szCs w:val="28"/>
        </w:rPr>
        <w:lastRenderedPageBreak/>
        <w:t>Содержание</w:t>
      </w:r>
    </w:p>
    <w:p w:rsidR="00610C9D" w:rsidRPr="00610C9D" w:rsidRDefault="00610C9D" w:rsidP="00610C9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47"/>
        <w:gridCol w:w="117"/>
        <w:gridCol w:w="423"/>
      </w:tblGrid>
      <w:tr w:rsidR="00610C9D" w:rsidRPr="00610C9D" w:rsidTr="00E068E4">
        <w:tc>
          <w:tcPr>
            <w:tcW w:w="8647" w:type="dxa"/>
          </w:tcPr>
          <w:p w:rsidR="00610C9D" w:rsidRPr="00610C9D" w:rsidRDefault="00610C9D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 w:rsidRPr="00610C9D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Введение</w:t>
            </w:r>
          </w:p>
        </w:tc>
        <w:tc>
          <w:tcPr>
            <w:tcW w:w="473" w:type="dxa"/>
            <w:gridSpan w:val="2"/>
          </w:tcPr>
          <w:p w:rsidR="00610C9D" w:rsidRPr="00610C9D" w:rsidRDefault="00E068E4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en-US"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 xml:space="preserve"> </w:t>
            </w:r>
            <w:r w:rsidR="000429B5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en-US" w:eastAsia="x-none"/>
              </w:rPr>
              <w:t>4</w:t>
            </w:r>
          </w:p>
        </w:tc>
      </w:tr>
      <w:tr w:rsidR="00610C9D" w:rsidRPr="00610C9D" w:rsidTr="00E068E4">
        <w:tc>
          <w:tcPr>
            <w:tcW w:w="8764" w:type="dxa"/>
            <w:gridSpan w:val="2"/>
          </w:tcPr>
          <w:p w:rsidR="00610C9D" w:rsidRPr="00610C9D" w:rsidRDefault="00CC7131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Практическая работа №1</w:t>
            </w:r>
            <w:r w:rsid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.</w:t>
            </w:r>
            <w:r w:rsidR="00EA5FAF">
              <w:t xml:space="preserve"> </w:t>
            </w:r>
            <w:r w:rsidR="003F1D49" w:rsidRPr="003F1D4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Определение количества эритроцитов пробирочным методом</w:t>
            </w:r>
          </w:p>
        </w:tc>
        <w:tc>
          <w:tcPr>
            <w:tcW w:w="356" w:type="dxa"/>
          </w:tcPr>
          <w:p w:rsidR="00610C9D" w:rsidRPr="00610C9D" w:rsidRDefault="00CC7131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>5</w:t>
            </w:r>
          </w:p>
        </w:tc>
      </w:tr>
      <w:tr w:rsidR="00610C9D" w:rsidRPr="00610C9D" w:rsidTr="00E068E4">
        <w:tc>
          <w:tcPr>
            <w:tcW w:w="8764" w:type="dxa"/>
            <w:gridSpan w:val="2"/>
          </w:tcPr>
          <w:p w:rsidR="00610C9D" w:rsidRPr="00610C9D" w:rsidRDefault="00CC7131" w:rsidP="00E068E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Практическая работа №2</w:t>
            </w:r>
            <w:r w:rsid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.</w:t>
            </w:r>
            <w:r w:rsidR="003F1D49">
              <w:t xml:space="preserve"> </w:t>
            </w:r>
            <w:r w:rsidR="003F1D49" w:rsidRPr="003F1D4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Определение количества лейкоцитов пробирочным методом</w:t>
            </w:r>
          </w:p>
        </w:tc>
        <w:tc>
          <w:tcPr>
            <w:tcW w:w="356" w:type="dxa"/>
          </w:tcPr>
          <w:p w:rsidR="00610C9D" w:rsidRPr="00610C9D" w:rsidRDefault="00CC7131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>8</w:t>
            </w:r>
          </w:p>
        </w:tc>
      </w:tr>
      <w:tr w:rsidR="00610C9D" w:rsidRPr="00610C9D" w:rsidTr="00E068E4">
        <w:tc>
          <w:tcPr>
            <w:tcW w:w="8647" w:type="dxa"/>
          </w:tcPr>
          <w:p w:rsidR="00610C9D" w:rsidRPr="00610C9D" w:rsidRDefault="00CC7131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Практическая работа №3</w:t>
            </w:r>
            <w:r w:rsid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.</w:t>
            </w:r>
            <w:r w:rsidR="00EA5FAF">
              <w:t xml:space="preserve"> </w:t>
            </w:r>
            <w:r w:rsidR="00EA5FAF" w:rsidRP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Определение лейкоцитарной формулы</w:t>
            </w:r>
          </w:p>
        </w:tc>
        <w:tc>
          <w:tcPr>
            <w:tcW w:w="473" w:type="dxa"/>
            <w:gridSpan w:val="2"/>
          </w:tcPr>
          <w:p w:rsidR="00610C9D" w:rsidRPr="00610C9D" w:rsidRDefault="00CC7131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>12</w:t>
            </w:r>
          </w:p>
        </w:tc>
      </w:tr>
      <w:tr w:rsidR="00610C9D" w:rsidRPr="00610C9D" w:rsidTr="00E068E4">
        <w:tc>
          <w:tcPr>
            <w:tcW w:w="8647" w:type="dxa"/>
          </w:tcPr>
          <w:p w:rsidR="00610C9D" w:rsidRPr="00610C9D" w:rsidRDefault="00CC7131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Практическая работа №4</w:t>
            </w:r>
            <w:r w:rsid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. </w:t>
            </w:r>
            <w:r w:rsidR="00EA5FAF" w:rsidRP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Определение уровня гемоглобина методом </w:t>
            </w:r>
            <w:proofErr w:type="spellStart"/>
            <w:r w:rsidR="00EA5FAF" w:rsidRP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Сали</w:t>
            </w:r>
            <w:proofErr w:type="spellEnd"/>
          </w:p>
        </w:tc>
        <w:tc>
          <w:tcPr>
            <w:tcW w:w="473" w:type="dxa"/>
            <w:gridSpan w:val="2"/>
          </w:tcPr>
          <w:p w:rsidR="00610C9D" w:rsidRPr="00610C9D" w:rsidRDefault="003F1D49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>16</w:t>
            </w:r>
          </w:p>
        </w:tc>
      </w:tr>
      <w:tr w:rsidR="00610C9D" w:rsidRPr="00610C9D" w:rsidTr="00E068E4">
        <w:tc>
          <w:tcPr>
            <w:tcW w:w="8647" w:type="dxa"/>
          </w:tcPr>
          <w:p w:rsidR="00610C9D" w:rsidRPr="00610C9D" w:rsidRDefault="00CC7131" w:rsidP="00EE6969">
            <w:pPr>
              <w:widowControl w:val="0"/>
              <w:tabs>
                <w:tab w:val="left" w:pos="648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Практическая работа №5</w:t>
            </w:r>
            <w:r w:rsid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. </w:t>
            </w:r>
            <w:r w:rsidR="00EA5FAF" w:rsidRP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Определение группы крови и резус-принадлежности при по</w:t>
            </w:r>
            <w:r w:rsidR="00E068E4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мощи стандартных </w:t>
            </w:r>
            <w:proofErr w:type="spellStart"/>
            <w:r w:rsidR="00E068E4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изогемагглютини</w:t>
            </w:r>
            <w:r w:rsidR="00EA5FAF" w:rsidRP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рующих</w:t>
            </w:r>
            <w:proofErr w:type="spellEnd"/>
            <w:r w:rsidR="00EA5FAF" w:rsidRPr="00EA5FA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сывороток</w:t>
            </w:r>
          </w:p>
        </w:tc>
        <w:tc>
          <w:tcPr>
            <w:tcW w:w="473" w:type="dxa"/>
            <w:gridSpan w:val="2"/>
          </w:tcPr>
          <w:p w:rsidR="00610C9D" w:rsidRPr="00610C9D" w:rsidRDefault="003F1D49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>20</w:t>
            </w:r>
          </w:p>
        </w:tc>
      </w:tr>
      <w:tr w:rsidR="00610C9D" w:rsidRPr="00610C9D" w:rsidTr="00E068E4">
        <w:tc>
          <w:tcPr>
            <w:tcW w:w="8647" w:type="dxa"/>
          </w:tcPr>
          <w:p w:rsidR="00610C9D" w:rsidRPr="00610C9D" w:rsidRDefault="00DE78B7" w:rsidP="00EE6969">
            <w:pPr>
              <w:widowControl w:val="0"/>
              <w:tabs>
                <w:tab w:val="left" w:pos="648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E78B7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Вопросы для коллоквиума по теме «Физиология крови»</w:t>
            </w:r>
          </w:p>
        </w:tc>
        <w:tc>
          <w:tcPr>
            <w:tcW w:w="473" w:type="dxa"/>
            <w:gridSpan w:val="2"/>
          </w:tcPr>
          <w:p w:rsidR="00610C9D" w:rsidRPr="00610C9D" w:rsidRDefault="003F1D49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 w:rsidRPr="00EA5FAF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>24</w:t>
            </w:r>
          </w:p>
        </w:tc>
      </w:tr>
      <w:tr w:rsidR="00610C9D" w:rsidRPr="00610C9D" w:rsidTr="00E068E4">
        <w:tc>
          <w:tcPr>
            <w:tcW w:w="8647" w:type="dxa"/>
          </w:tcPr>
          <w:p w:rsidR="00610C9D" w:rsidRPr="00610C9D" w:rsidRDefault="003F1D49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x-none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итература</w:t>
            </w:r>
          </w:p>
        </w:tc>
        <w:tc>
          <w:tcPr>
            <w:tcW w:w="473" w:type="dxa"/>
            <w:gridSpan w:val="2"/>
          </w:tcPr>
          <w:p w:rsidR="00610C9D" w:rsidRPr="00610C9D" w:rsidRDefault="003F1D49" w:rsidP="00EE69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0"/>
                <w:lang w:eastAsia="x-none"/>
              </w:rPr>
              <w:t>26</w:t>
            </w:r>
          </w:p>
        </w:tc>
      </w:tr>
    </w:tbl>
    <w:p w:rsidR="00610C9D" w:rsidRDefault="00610C9D" w:rsidP="00EE6969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41244" w:rsidRDefault="0094124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41244" w:rsidRDefault="0094124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41244" w:rsidRDefault="0094124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41244" w:rsidRDefault="0094124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F1D49" w:rsidRDefault="003F1D4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 w:type="page"/>
      </w:r>
    </w:p>
    <w:p w:rsidR="00941244" w:rsidRPr="00941244" w:rsidRDefault="003F1D49" w:rsidP="0094124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</w:t>
      </w:r>
      <w:r w:rsidR="00941244" w:rsidRPr="00941244">
        <w:rPr>
          <w:rFonts w:ascii="Times New Roman" w:hAnsi="Times New Roman" w:cs="Times New Roman"/>
          <w:b/>
          <w:sz w:val="28"/>
          <w:szCs w:val="28"/>
        </w:rPr>
        <w:t>едение</w:t>
      </w:r>
    </w:p>
    <w:p w:rsidR="00941244" w:rsidRPr="00941244" w:rsidRDefault="00941244" w:rsidP="009412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244">
        <w:rPr>
          <w:rFonts w:ascii="Times New Roman" w:hAnsi="Times New Roman" w:cs="Times New Roman"/>
          <w:sz w:val="28"/>
          <w:szCs w:val="28"/>
        </w:rPr>
        <w:t>Кровь наряду с лимфой и тканевой жидкостью образует внутреннюю среду организма, омывающую все его клетки и ткани. Прекращение снабжения их кровью даже на короткий срок ведет к необратимым изменениям в организме, что связано с важными для жизни функциями крови. Наряду с нервной системой</w:t>
      </w:r>
      <w:r w:rsidR="00B033E5">
        <w:rPr>
          <w:rFonts w:ascii="Times New Roman" w:hAnsi="Times New Roman" w:cs="Times New Roman"/>
          <w:sz w:val="28"/>
          <w:szCs w:val="28"/>
        </w:rPr>
        <w:t>,</w:t>
      </w:r>
      <w:r w:rsidRPr="00941244">
        <w:rPr>
          <w:rFonts w:ascii="Times New Roman" w:hAnsi="Times New Roman" w:cs="Times New Roman"/>
          <w:sz w:val="28"/>
          <w:szCs w:val="28"/>
        </w:rPr>
        <w:t xml:space="preserve"> кровь обеспечивает функциональное единство всех частей организма. Как гуморальное звено регуляторных механизмов гомеостаза кровь участвует в стабилизации всех констант организма. Сохраняя постоянство своего состава, кровь тем не менее является достаточно лабильной системой, быстро отражающей происходящие в организме изменения как в норме, так и в патологии. Отклонение множества устойчивых количественных показателей (констант) крови от нормы служит диагностическим признаком ряда заболеваний. Переливание цельной крови или её отдельных компонентов (</w:t>
      </w:r>
      <w:proofErr w:type="spellStart"/>
      <w:r w:rsidRPr="00941244">
        <w:rPr>
          <w:rFonts w:ascii="Times New Roman" w:hAnsi="Times New Roman" w:cs="Times New Roman"/>
          <w:sz w:val="28"/>
          <w:szCs w:val="28"/>
        </w:rPr>
        <w:t>эритроцитарной</w:t>
      </w:r>
      <w:proofErr w:type="spellEnd"/>
      <w:r w:rsidRPr="00941244">
        <w:rPr>
          <w:rFonts w:ascii="Times New Roman" w:hAnsi="Times New Roman" w:cs="Times New Roman"/>
          <w:sz w:val="28"/>
          <w:szCs w:val="28"/>
        </w:rPr>
        <w:t xml:space="preserve">, лейкоцитарной, </w:t>
      </w:r>
      <w:proofErr w:type="spellStart"/>
      <w:r w:rsidRPr="00941244">
        <w:rPr>
          <w:rFonts w:ascii="Times New Roman" w:hAnsi="Times New Roman" w:cs="Times New Roman"/>
          <w:sz w:val="28"/>
          <w:szCs w:val="28"/>
        </w:rPr>
        <w:t>тромбоцитарной</w:t>
      </w:r>
      <w:proofErr w:type="spellEnd"/>
      <w:r w:rsidRPr="00941244">
        <w:rPr>
          <w:rFonts w:ascii="Times New Roman" w:hAnsi="Times New Roman" w:cs="Times New Roman"/>
          <w:sz w:val="28"/>
          <w:szCs w:val="28"/>
        </w:rPr>
        <w:t xml:space="preserve"> массы, плазмы крови, белков и т.д.) является одним из многочисленных методов лечения, применяемым почти во всех областях современной медицины. При подборе крови к трансфузии учитываются совокупность признаков, характеризующих антигенную структуру элементов крови, в частности эритроцитов, и специфичность антиэритроцитарных антител. Знание физико-химических свойств крови позволяет правильно разрабатывать теоретические основы трансфузиологии, научно обосновывать эффективность лечебного действия вводимых в организм </w:t>
      </w:r>
      <w:proofErr w:type="spellStart"/>
      <w:r w:rsidRPr="00941244">
        <w:rPr>
          <w:rFonts w:ascii="Times New Roman" w:hAnsi="Times New Roman" w:cs="Times New Roman"/>
          <w:sz w:val="28"/>
          <w:szCs w:val="28"/>
        </w:rPr>
        <w:t>трансфузионных</w:t>
      </w:r>
      <w:proofErr w:type="spellEnd"/>
      <w:r w:rsidRPr="00941244">
        <w:rPr>
          <w:rFonts w:ascii="Times New Roman" w:hAnsi="Times New Roman" w:cs="Times New Roman"/>
          <w:sz w:val="28"/>
          <w:szCs w:val="28"/>
        </w:rPr>
        <w:t xml:space="preserve"> средств, а также правильно решать проблемы консервирования крови и её дериватов, создавать основы стандартизации </w:t>
      </w:r>
      <w:proofErr w:type="spellStart"/>
      <w:r w:rsidRPr="00941244">
        <w:rPr>
          <w:rFonts w:ascii="Times New Roman" w:hAnsi="Times New Roman" w:cs="Times New Roman"/>
          <w:sz w:val="28"/>
          <w:szCs w:val="28"/>
        </w:rPr>
        <w:t>трансфузионных</w:t>
      </w:r>
      <w:proofErr w:type="spellEnd"/>
      <w:r w:rsidRPr="00941244">
        <w:rPr>
          <w:rFonts w:ascii="Times New Roman" w:hAnsi="Times New Roman" w:cs="Times New Roman"/>
          <w:sz w:val="28"/>
          <w:szCs w:val="28"/>
        </w:rPr>
        <w:t xml:space="preserve"> средств. Понимание механизмов жидкого состояния крови позволяет целенаправленно выходить на решение таких глобальных проблем, как борьба с кровотечениями или внутрисосудистыми тромбозами. К преимуществам данного пособия относится включение теоретических </w:t>
      </w:r>
      <w:r w:rsidR="00946C95">
        <w:rPr>
          <w:rFonts w:ascii="Times New Roman" w:hAnsi="Times New Roman" w:cs="Times New Roman"/>
          <w:sz w:val="28"/>
          <w:szCs w:val="28"/>
        </w:rPr>
        <w:t>основ</w:t>
      </w:r>
      <w:r w:rsidRPr="00941244">
        <w:rPr>
          <w:rFonts w:ascii="Times New Roman" w:hAnsi="Times New Roman" w:cs="Times New Roman"/>
          <w:sz w:val="28"/>
          <w:szCs w:val="28"/>
        </w:rPr>
        <w:t xml:space="preserve"> по вопросам соответствующих тем. Пособие содержит схемы, рисунки и таблицы, что помогает повысить качество и скорость усвоения материала. Полнота изложения основного материала и практические работы по темам позволяют рекомендовать данное пособие всем студентам биологам, медикам и экологам высших учебных заведений.</w:t>
      </w: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10C9D" w:rsidRDefault="00610C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521B9" w:rsidRDefault="009115CA" w:rsidP="009115CA">
      <w:pPr>
        <w:pStyle w:val="a3"/>
        <w:spacing w:line="360" w:lineRule="auto"/>
        <w:ind w:firstLine="567"/>
        <w:contextualSpacing/>
        <w:jc w:val="center"/>
        <w:rPr>
          <w:b/>
          <w:color w:val="000000"/>
          <w:sz w:val="28"/>
          <w:szCs w:val="28"/>
        </w:rPr>
      </w:pPr>
      <w:r w:rsidRPr="009115CA">
        <w:rPr>
          <w:b/>
          <w:color w:val="000000"/>
          <w:sz w:val="28"/>
          <w:szCs w:val="28"/>
          <w:u w:val="single"/>
        </w:rPr>
        <w:lastRenderedPageBreak/>
        <w:t xml:space="preserve">Практическая работа №1. </w:t>
      </w:r>
      <w:r w:rsidR="005521B9" w:rsidRPr="003868F3">
        <w:rPr>
          <w:b/>
          <w:color w:val="000000"/>
          <w:sz w:val="28"/>
          <w:szCs w:val="28"/>
        </w:rPr>
        <w:t>Определение количества эритроцитов пробирочным методом</w:t>
      </w:r>
    </w:p>
    <w:p w:rsidR="00877E94" w:rsidRPr="00877E94" w:rsidRDefault="00877E94" w:rsidP="00877E94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77E94">
        <w:rPr>
          <w:color w:val="000000"/>
          <w:sz w:val="28"/>
          <w:szCs w:val="28"/>
        </w:rPr>
        <w:t xml:space="preserve">Эритроциты – самый многочисленный вид форменных элементов крови. Основным компонентом красных кровяных телец является гемоглобин, который составляет 95% сухого вещества эритроцитов. </w:t>
      </w:r>
      <w:r>
        <w:rPr>
          <w:color w:val="000000"/>
          <w:sz w:val="28"/>
          <w:szCs w:val="28"/>
        </w:rPr>
        <w:t>В норме з</w:t>
      </w:r>
      <w:r w:rsidRPr="00877E94">
        <w:rPr>
          <w:color w:val="000000"/>
          <w:sz w:val="28"/>
          <w:szCs w:val="28"/>
        </w:rPr>
        <w:t>релые эритроциты имеют форму двояковогнутых дисков и не содержат ядра.</w:t>
      </w:r>
    </w:p>
    <w:p w:rsidR="00877E94" w:rsidRPr="00877E94" w:rsidRDefault="00877E94" w:rsidP="00251A3B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Главной функцией</w:t>
      </w:r>
      <w:r w:rsidRPr="00877E94">
        <w:rPr>
          <w:color w:val="000000"/>
          <w:sz w:val="28"/>
          <w:szCs w:val="28"/>
        </w:rPr>
        <w:t xml:space="preserve"> эритроцитов является перенос кислорода от легких к тканям и углекислого газа от тканей к легким. Кроме того, эритроциты участвуют в осуществлении многих других физиологических процессов: адсорбции аминокислот, липидов, токсинов, а также в ферментативных процессах. Благодаря содержанию в них гемоглобина эритроциты играют важную роль в регуляции кислотно-щелочного равновесия организма. Около 30% буферных свойств крови, предохраняющих рН крови от сдвига в сторону ацидоза, приходится на долю эритроцитов (гемоглобина). Эритроциты обладают также антигенными свойствами и участвуют в гемостазе.</w:t>
      </w:r>
    </w:p>
    <w:p w:rsidR="000C78AF" w:rsidRDefault="000C78AF" w:rsidP="00251A3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Цель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 Определить количество эритроцитов в крови пробирочным методом.</w:t>
      </w:r>
    </w:p>
    <w:p w:rsidR="000C78AF" w:rsidRPr="00CA5EA4" w:rsidRDefault="000C78AF" w:rsidP="00E70A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Для работы необходимо: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319C">
        <w:rPr>
          <w:rFonts w:ascii="Times New Roman" w:hAnsi="Times New Roman" w:cs="Times New Roman"/>
          <w:color w:val="000000"/>
          <w:sz w:val="28"/>
          <w:szCs w:val="28"/>
        </w:rPr>
        <w:t>Исследуемая кровь;</w:t>
      </w:r>
      <w:r w:rsidR="00F8319C"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центрифужные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пробирки;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камера Горяева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микроскоп; дозатор </w:t>
      </w:r>
      <w:r w:rsidR="00E70AB8">
        <w:rPr>
          <w:rFonts w:ascii="Times New Roman" w:hAnsi="Times New Roman" w:cs="Times New Roman"/>
          <w:color w:val="000000"/>
          <w:sz w:val="28"/>
          <w:szCs w:val="28"/>
        </w:rPr>
        <w:t xml:space="preserve">на 20 </w:t>
      </w:r>
      <w:proofErr w:type="spellStart"/>
      <w:r w:rsidR="00E70AB8">
        <w:rPr>
          <w:rFonts w:ascii="Times New Roman" w:hAnsi="Times New Roman" w:cs="Times New Roman"/>
          <w:color w:val="000000"/>
          <w:sz w:val="28"/>
          <w:szCs w:val="28"/>
        </w:rPr>
        <w:t>мкл</w:t>
      </w:r>
      <w:proofErr w:type="spellEnd"/>
      <w:r w:rsidR="00E70A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либо капилляр от гемометра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0,9% раствор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NaCl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251A3B" w:rsidRPr="00251A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1A3B">
        <w:rPr>
          <w:rFonts w:ascii="Times New Roman" w:hAnsi="Times New Roman" w:cs="Times New Roman"/>
          <w:color w:val="000000"/>
          <w:sz w:val="28"/>
          <w:szCs w:val="28"/>
        </w:rPr>
        <w:t xml:space="preserve">3% раствор </w:t>
      </w:r>
      <w:proofErr w:type="spellStart"/>
      <w:r w:rsidR="00251A3B">
        <w:rPr>
          <w:rFonts w:ascii="Times New Roman" w:hAnsi="Times New Roman" w:cs="Times New Roman"/>
          <w:color w:val="000000"/>
          <w:sz w:val="28"/>
          <w:szCs w:val="28"/>
          <w:lang w:val="en-US"/>
        </w:rPr>
        <w:t>NaCl</w:t>
      </w:r>
      <w:proofErr w:type="spellEnd"/>
      <w:r w:rsidR="00251A3B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стеклянные палочки; вата; спирт; покровные стекла; дистиллированная вода. </w:t>
      </w:r>
    </w:p>
    <w:p w:rsidR="00886009" w:rsidRDefault="00AA714A" w:rsidP="00251A3B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9115CA">
        <w:rPr>
          <w:i/>
          <w:color w:val="000000"/>
          <w:sz w:val="28"/>
          <w:szCs w:val="28"/>
          <w:u w:val="single"/>
        </w:rPr>
        <w:t>Ход работы</w:t>
      </w:r>
      <w:r w:rsidRPr="00AA714A">
        <w:rPr>
          <w:color w:val="000000"/>
          <w:sz w:val="28"/>
          <w:szCs w:val="28"/>
        </w:rPr>
        <w:t>. К счетной камере притирают</w:t>
      </w:r>
      <w:r w:rsidR="00394647">
        <w:rPr>
          <w:color w:val="000000"/>
          <w:sz w:val="28"/>
          <w:szCs w:val="28"/>
        </w:rPr>
        <w:t xml:space="preserve"> покровное стекло до появления </w:t>
      </w:r>
      <w:proofErr w:type="spellStart"/>
      <w:r w:rsidR="00394647">
        <w:rPr>
          <w:color w:val="000000"/>
          <w:sz w:val="28"/>
          <w:szCs w:val="28"/>
        </w:rPr>
        <w:t>Н</w:t>
      </w:r>
      <w:r w:rsidRPr="00AA714A">
        <w:rPr>
          <w:color w:val="000000"/>
          <w:sz w:val="28"/>
          <w:szCs w:val="28"/>
        </w:rPr>
        <w:t>ьютоновских</w:t>
      </w:r>
      <w:proofErr w:type="spellEnd"/>
      <w:r w:rsidRPr="00AA714A">
        <w:rPr>
          <w:color w:val="000000"/>
          <w:sz w:val="28"/>
          <w:szCs w:val="28"/>
        </w:rPr>
        <w:t xml:space="preserve"> колец и рассматривают сетку под микроскопом. В </w:t>
      </w:r>
      <w:proofErr w:type="spellStart"/>
      <w:r w:rsidRPr="00AA714A">
        <w:rPr>
          <w:color w:val="000000"/>
          <w:sz w:val="28"/>
          <w:szCs w:val="28"/>
        </w:rPr>
        <w:t>центрифужную</w:t>
      </w:r>
      <w:proofErr w:type="spellEnd"/>
      <w:r w:rsidRPr="00AA714A">
        <w:rPr>
          <w:color w:val="000000"/>
          <w:sz w:val="28"/>
          <w:szCs w:val="28"/>
        </w:rPr>
        <w:t xml:space="preserve"> пробирку набирают 4 мл 3% раствора </w:t>
      </w:r>
      <w:proofErr w:type="spellStart"/>
      <w:r w:rsidRPr="00AA714A">
        <w:rPr>
          <w:color w:val="000000"/>
          <w:sz w:val="28"/>
          <w:szCs w:val="28"/>
        </w:rPr>
        <w:t>NaCl</w:t>
      </w:r>
      <w:proofErr w:type="spellEnd"/>
      <w:r w:rsidRPr="00AA714A">
        <w:rPr>
          <w:color w:val="000000"/>
          <w:sz w:val="28"/>
          <w:szCs w:val="28"/>
        </w:rPr>
        <w:t xml:space="preserve">. Пипеткой от гемометра </w:t>
      </w:r>
      <w:proofErr w:type="spellStart"/>
      <w:r w:rsidRPr="00AA714A">
        <w:rPr>
          <w:color w:val="000000"/>
          <w:sz w:val="28"/>
          <w:szCs w:val="28"/>
        </w:rPr>
        <w:t>Сали</w:t>
      </w:r>
      <w:proofErr w:type="spellEnd"/>
      <w:r w:rsidRPr="00AA714A">
        <w:rPr>
          <w:color w:val="000000"/>
          <w:sz w:val="28"/>
          <w:szCs w:val="28"/>
        </w:rPr>
        <w:t xml:space="preserve"> или </w:t>
      </w:r>
      <w:r w:rsidR="005521B9">
        <w:rPr>
          <w:color w:val="000000"/>
          <w:sz w:val="28"/>
          <w:szCs w:val="28"/>
        </w:rPr>
        <w:t>дозатором</w:t>
      </w:r>
      <w:r w:rsidRPr="00AA714A">
        <w:rPr>
          <w:color w:val="000000"/>
          <w:sz w:val="28"/>
          <w:szCs w:val="28"/>
        </w:rPr>
        <w:t xml:space="preserve"> берут </w:t>
      </w:r>
      <w:r w:rsidR="005521B9">
        <w:rPr>
          <w:color w:val="000000"/>
          <w:sz w:val="28"/>
          <w:szCs w:val="28"/>
        </w:rPr>
        <w:t xml:space="preserve">20 </w:t>
      </w:r>
      <w:proofErr w:type="spellStart"/>
      <w:r w:rsidR="005521B9">
        <w:rPr>
          <w:color w:val="000000"/>
          <w:sz w:val="28"/>
          <w:szCs w:val="28"/>
        </w:rPr>
        <w:t>мкл</w:t>
      </w:r>
      <w:proofErr w:type="spellEnd"/>
      <w:r w:rsidR="005521B9">
        <w:rPr>
          <w:color w:val="000000"/>
          <w:sz w:val="28"/>
          <w:szCs w:val="28"/>
        </w:rPr>
        <w:t xml:space="preserve"> </w:t>
      </w:r>
      <w:r w:rsidRPr="00AA714A">
        <w:rPr>
          <w:color w:val="000000"/>
          <w:sz w:val="28"/>
          <w:szCs w:val="28"/>
        </w:rPr>
        <w:t>крови и, обтерев кончик ее ватой, быстро выдувают кровь в пробирку. Не вынимая пипетки из раствора, споласкивают ее раствором. После этого содержимое пробирки перемешивают. Затем разбавленной кровью заполняю</w:t>
      </w:r>
      <w:r w:rsidR="00886009">
        <w:rPr>
          <w:color w:val="000000"/>
          <w:sz w:val="28"/>
          <w:szCs w:val="28"/>
        </w:rPr>
        <w:t>т подготовленную счетную камеру (рис.</w:t>
      </w:r>
      <w:r w:rsidR="00251A3B">
        <w:rPr>
          <w:color w:val="000000"/>
          <w:sz w:val="28"/>
          <w:szCs w:val="28"/>
        </w:rPr>
        <w:t>1</w:t>
      </w:r>
      <w:r w:rsidR="00886009">
        <w:rPr>
          <w:color w:val="000000"/>
          <w:sz w:val="28"/>
          <w:szCs w:val="28"/>
        </w:rPr>
        <w:t>).</w:t>
      </w:r>
    </w:p>
    <w:p w:rsidR="00886009" w:rsidRDefault="00AA714A" w:rsidP="00886009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lastRenderedPageBreak/>
        <w:t xml:space="preserve"> </w:t>
      </w:r>
      <w:r w:rsidR="00886009">
        <w:rPr>
          <w:noProof/>
          <w:color w:val="000000"/>
          <w:sz w:val="28"/>
          <w:szCs w:val="28"/>
        </w:rPr>
        <w:drawing>
          <wp:inline distT="0" distB="0" distL="0" distR="0" wp14:anchorId="1445E293">
            <wp:extent cx="5248910" cy="56007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560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009" w:rsidRPr="00394647" w:rsidRDefault="00886009" w:rsidP="00886009">
      <w:pPr>
        <w:pStyle w:val="a3"/>
        <w:spacing w:line="360" w:lineRule="auto"/>
        <w:ind w:firstLine="567"/>
        <w:contextualSpacing/>
        <w:jc w:val="center"/>
        <w:rPr>
          <w:b/>
          <w:color w:val="000000"/>
          <w:sz w:val="28"/>
          <w:szCs w:val="28"/>
        </w:rPr>
      </w:pPr>
      <w:r w:rsidRPr="00394647">
        <w:rPr>
          <w:b/>
          <w:color w:val="000000"/>
          <w:sz w:val="28"/>
          <w:szCs w:val="28"/>
        </w:rPr>
        <w:t>Рис</w:t>
      </w:r>
      <w:r w:rsidR="00251A3B">
        <w:rPr>
          <w:b/>
          <w:color w:val="000000"/>
          <w:sz w:val="28"/>
          <w:szCs w:val="28"/>
        </w:rPr>
        <w:t>. 1</w:t>
      </w:r>
      <w:r w:rsidRPr="00394647">
        <w:rPr>
          <w:b/>
          <w:color w:val="000000"/>
          <w:sz w:val="28"/>
          <w:szCs w:val="28"/>
        </w:rPr>
        <w:t xml:space="preserve"> Камера Горяева</w:t>
      </w:r>
    </w:p>
    <w:p w:rsidR="00886009" w:rsidRPr="00AA714A" w:rsidRDefault="00886009" w:rsidP="00886009">
      <w:pPr>
        <w:pStyle w:val="a3"/>
        <w:spacing w:line="360" w:lineRule="auto"/>
        <w:ind w:firstLine="567"/>
        <w:contextualSpacing/>
        <w:jc w:val="center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t>(а – маленький квадрат, б – большой квадрат);</w:t>
      </w:r>
    </w:p>
    <w:p w:rsidR="00886009" w:rsidRDefault="00886009" w:rsidP="0088600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AA714A">
        <w:rPr>
          <w:rFonts w:ascii="Times New Roman" w:hAnsi="Times New Roman" w:cs="Times New Roman"/>
          <w:color w:val="000000"/>
          <w:sz w:val="28"/>
          <w:szCs w:val="28"/>
        </w:rPr>
        <w:t xml:space="preserve"> – вид сбоку; В – сетка</w:t>
      </w:r>
    </w:p>
    <w:p w:rsidR="00886009" w:rsidRDefault="00AA714A" w:rsidP="00886009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t>Заполнив камеру, ставят ее под микроскоп и считают эритроциты в 5 больших квадратах, разделенных на 16 маленьких, по диагонали (слева сверху, вправо вниз)</w:t>
      </w:r>
      <w:r w:rsidR="00886009">
        <w:rPr>
          <w:color w:val="000000"/>
          <w:sz w:val="28"/>
          <w:szCs w:val="28"/>
        </w:rPr>
        <w:t xml:space="preserve"> (рис.</w:t>
      </w:r>
      <w:r w:rsidR="00251A3B">
        <w:rPr>
          <w:color w:val="000000"/>
          <w:sz w:val="28"/>
          <w:szCs w:val="28"/>
        </w:rPr>
        <w:t xml:space="preserve"> 2</w:t>
      </w:r>
      <w:r w:rsidR="00886009">
        <w:rPr>
          <w:color w:val="000000"/>
          <w:sz w:val="28"/>
          <w:szCs w:val="28"/>
        </w:rPr>
        <w:t>)</w:t>
      </w:r>
      <w:r w:rsidRPr="00AA714A">
        <w:rPr>
          <w:color w:val="000000"/>
          <w:sz w:val="28"/>
          <w:szCs w:val="28"/>
        </w:rPr>
        <w:t>.</w:t>
      </w:r>
    </w:p>
    <w:p w:rsidR="00886009" w:rsidRDefault="00886009" w:rsidP="00886009">
      <w:pPr>
        <w:pStyle w:val="a3"/>
        <w:spacing w:line="360" w:lineRule="auto"/>
        <w:contextualSpacing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E200FC0">
            <wp:extent cx="5372100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647" w:rsidRDefault="00394647" w:rsidP="00886009">
      <w:pPr>
        <w:pStyle w:val="a3"/>
        <w:spacing w:line="360" w:lineRule="auto"/>
        <w:ind w:firstLine="567"/>
        <w:contextualSpacing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A4DAF2" wp14:editId="6CCD058E">
            <wp:extent cx="4162425" cy="3057525"/>
            <wp:effectExtent l="0" t="0" r="9525" b="9525"/>
            <wp:docPr id="10" name="Рисунок 10" descr="https://cf.ppt-online.org/files/slide/f/fBHsi49S6rwu2pkyNZJ5XeYaA1IKRbdMGPvo30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f/fBHsi49S6rwu2pkyNZJ5XeYaA1IKRbdMGPvo30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18623" r="14368" b="12653"/>
                    <a:stretch/>
                  </pic:blipFill>
                  <pic:spPr bwMode="auto">
                    <a:xfrm>
                      <a:off x="0" y="0"/>
                      <a:ext cx="4162870" cy="30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4647">
        <w:rPr>
          <w:b/>
          <w:color w:val="000000"/>
          <w:sz w:val="28"/>
          <w:szCs w:val="28"/>
        </w:rPr>
        <w:t xml:space="preserve"> </w:t>
      </w:r>
    </w:p>
    <w:p w:rsidR="00886009" w:rsidRPr="00886009" w:rsidRDefault="00394647" w:rsidP="00886009">
      <w:pPr>
        <w:pStyle w:val="a3"/>
        <w:spacing w:line="360" w:lineRule="auto"/>
        <w:ind w:firstLine="567"/>
        <w:contextualSpacing/>
        <w:jc w:val="center"/>
        <w:rPr>
          <w:b/>
          <w:color w:val="000000"/>
          <w:sz w:val="28"/>
          <w:szCs w:val="28"/>
        </w:rPr>
      </w:pPr>
      <w:r w:rsidRPr="00886009">
        <w:rPr>
          <w:b/>
          <w:color w:val="000000"/>
          <w:sz w:val="28"/>
          <w:szCs w:val="28"/>
        </w:rPr>
        <w:t xml:space="preserve">Рис. </w:t>
      </w:r>
      <w:r w:rsidR="00251A3B">
        <w:rPr>
          <w:b/>
          <w:color w:val="000000"/>
          <w:sz w:val="28"/>
          <w:szCs w:val="28"/>
        </w:rPr>
        <w:t>2</w:t>
      </w:r>
      <w:r w:rsidR="009115CA">
        <w:rPr>
          <w:b/>
          <w:color w:val="000000"/>
          <w:sz w:val="28"/>
          <w:szCs w:val="28"/>
        </w:rPr>
        <w:t xml:space="preserve"> </w:t>
      </w:r>
      <w:r w:rsidRPr="00886009">
        <w:rPr>
          <w:b/>
          <w:color w:val="000000"/>
          <w:sz w:val="28"/>
          <w:szCs w:val="28"/>
        </w:rPr>
        <w:t xml:space="preserve">Схема подсчета </w:t>
      </w:r>
      <w:r w:rsidR="001062E8">
        <w:rPr>
          <w:b/>
          <w:color w:val="000000"/>
          <w:sz w:val="28"/>
          <w:szCs w:val="28"/>
        </w:rPr>
        <w:t xml:space="preserve">и вид </w:t>
      </w:r>
      <w:r w:rsidRPr="00886009">
        <w:rPr>
          <w:b/>
          <w:color w:val="000000"/>
          <w:sz w:val="28"/>
          <w:szCs w:val="28"/>
        </w:rPr>
        <w:t>эритроцитов в камере Горяева</w:t>
      </w:r>
    </w:p>
    <w:p w:rsidR="00057E98" w:rsidRPr="00057E98" w:rsidRDefault="00AA714A" w:rsidP="00057E98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t>Подсчет ведут в затемненном пол</w:t>
      </w:r>
      <w:r w:rsidR="003868F3">
        <w:rPr>
          <w:color w:val="000000"/>
          <w:sz w:val="28"/>
          <w:szCs w:val="28"/>
        </w:rPr>
        <w:t>е зрения</w:t>
      </w:r>
      <w:r w:rsidRPr="00AA714A">
        <w:rPr>
          <w:color w:val="000000"/>
          <w:sz w:val="28"/>
          <w:szCs w:val="28"/>
        </w:rPr>
        <w:t>. Подсчитывают все эритроциты внутри квадрата и на верхней и левой его сторонах (правило Егорова)</w:t>
      </w:r>
      <w:r w:rsidR="00394647">
        <w:rPr>
          <w:color w:val="000000"/>
          <w:sz w:val="28"/>
          <w:szCs w:val="28"/>
        </w:rPr>
        <w:t xml:space="preserve"> (Рис.</w:t>
      </w:r>
      <w:r w:rsidR="00251A3B">
        <w:rPr>
          <w:color w:val="000000"/>
          <w:sz w:val="28"/>
          <w:szCs w:val="28"/>
        </w:rPr>
        <w:t xml:space="preserve"> 3</w:t>
      </w:r>
      <w:r w:rsidR="00394647">
        <w:rPr>
          <w:color w:val="000000"/>
          <w:sz w:val="28"/>
          <w:szCs w:val="28"/>
        </w:rPr>
        <w:t>)</w:t>
      </w:r>
      <w:r w:rsidRPr="00AA714A">
        <w:rPr>
          <w:color w:val="000000"/>
          <w:sz w:val="28"/>
          <w:szCs w:val="28"/>
        </w:rPr>
        <w:t>.</w:t>
      </w:r>
      <w:r w:rsidR="00057E98" w:rsidRPr="00057E98"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</w:p>
    <w:p w:rsidR="00057E98" w:rsidRDefault="00057E98" w:rsidP="00057E98">
      <w:pPr>
        <w:pStyle w:val="a3"/>
        <w:spacing w:line="360" w:lineRule="auto"/>
        <w:ind w:firstLine="567"/>
        <w:contextualSpacing/>
        <w:jc w:val="center"/>
        <w:rPr>
          <w:color w:val="000000"/>
          <w:sz w:val="28"/>
          <w:szCs w:val="28"/>
        </w:rPr>
      </w:pPr>
      <w:r w:rsidRPr="00057E9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409700" cy="1123950"/>
            <wp:effectExtent l="0" t="0" r="0" b="0"/>
            <wp:docPr id="8" name="Рисунок 8" descr="Правило подсчета клеток в квадр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о подсчета клеток в квадра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E8" w:rsidRDefault="001062E8" w:rsidP="00057E98">
      <w:pPr>
        <w:pStyle w:val="a3"/>
        <w:spacing w:line="360" w:lineRule="auto"/>
        <w:ind w:firstLine="567"/>
        <w:contextualSpacing/>
        <w:jc w:val="center"/>
        <w:rPr>
          <w:color w:val="000000"/>
          <w:sz w:val="28"/>
          <w:szCs w:val="28"/>
        </w:rPr>
      </w:pPr>
    </w:p>
    <w:p w:rsidR="001062E8" w:rsidRDefault="00394647" w:rsidP="001062E8">
      <w:pPr>
        <w:pStyle w:val="a3"/>
        <w:spacing w:line="360" w:lineRule="auto"/>
        <w:ind w:firstLine="567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Рис.</w:t>
      </w:r>
      <w:r w:rsidR="00251A3B">
        <w:rPr>
          <w:b/>
          <w:bCs/>
          <w:color w:val="000000"/>
          <w:sz w:val="28"/>
          <w:szCs w:val="28"/>
        </w:rPr>
        <w:t xml:space="preserve"> 3</w:t>
      </w:r>
      <w:r>
        <w:rPr>
          <w:b/>
          <w:bCs/>
          <w:color w:val="000000"/>
          <w:sz w:val="28"/>
          <w:szCs w:val="28"/>
        </w:rPr>
        <w:t xml:space="preserve"> </w:t>
      </w:r>
      <w:r w:rsidRPr="00057E98">
        <w:rPr>
          <w:b/>
          <w:bCs/>
          <w:color w:val="000000"/>
          <w:sz w:val="28"/>
          <w:szCs w:val="28"/>
        </w:rPr>
        <w:t xml:space="preserve">Правило </w:t>
      </w:r>
      <w:r>
        <w:rPr>
          <w:b/>
          <w:bCs/>
          <w:color w:val="000000"/>
          <w:sz w:val="28"/>
          <w:szCs w:val="28"/>
        </w:rPr>
        <w:t>Егорова</w:t>
      </w:r>
    </w:p>
    <w:p w:rsidR="00057E98" w:rsidRPr="00057E98" w:rsidRDefault="00057E98" w:rsidP="001062E8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057E98">
        <w:rPr>
          <w:color w:val="000000"/>
          <w:sz w:val="28"/>
          <w:szCs w:val="28"/>
        </w:rPr>
        <w:lastRenderedPageBreak/>
        <w:t>В квадрате считаются клетки, лежащие внутри его, а также касающиеся левой и верхней границ. Клетки, касающ</w:t>
      </w:r>
      <w:r w:rsidR="00394647">
        <w:rPr>
          <w:color w:val="000000"/>
          <w:sz w:val="28"/>
          <w:szCs w:val="28"/>
        </w:rPr>
        <w:t xml:space="preserve">иеся правой и нижней границ </w:t>
      </w:r>
      <w:r w:rsidR="00251A3B">
        <w:rPr>
          <w:color w:val="000000"/>
          <w:sz w:val="28"/>
          <w:szCs w:val="28"/>
        </w:rPr>
        <w:t xml:space="preserve">при </w:t>
      </w:r>
      <w:r w:rsidR="00251A3B" w:rsidRPr="00057E98">
        <w:rPr>
          <w:color w:val="000000"/>
          <w:sz w:val="28"/>
          <w:szCs w:val="28"/>
        </w:rPr>
        <w:t>подсчете,</w:t>
      </w:r>
      <w:r w:rsidRPr="00057E98">
        <w:rPr>
          <w:color w:val="000000"/>
          <w:sz w:val="28"/>
          <w:szCs w:val="28"/>
        </w:rPr>
        <w:t xml:space="preserve"> не учитываются.</w:t>
      </w:r>
    </w:p>
    <w:p w:rsidR="00AA714A" w:rsidRPr="00AA714A" w:rsidRDefault="00057E98" w:rsidP="00057E98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057E98">
        <w:rPr>
          <w:color w:val="000000"/>
          <w:sz w:val="28"/>
          <w:szCs w:val="28"/>
        </w:rPr>
        <w:t> </w:t>
      </w:r>
      <w:r w:rsidR="00AA714A" w:rsidRPr="00AA714A">
        <w:rPr>
          <w:color w:val="000000"/>
          <w:sz w:val="28"/>
          <w:szCs w:val="28"/>
        </w:rPr>
        <w:t xml:space="preserve">Затем определяют количество эритроцитов в 1 </w:t>
      </w:r>
      <w:proofErr w:type="spellStart"/>
      <w:r w:rsidR="00AA714A" w:rsidRPr="00AA714A">
        <w:rPr>
          <w:color w:val="000000"/>
          <w:sz w:val="28"/>
          <w:szCs w:val="28"/>
        </w:rPr>
        <w:t>мкл</w:t>
      </w:r>
      <w:proofErr w:type="spellEnd"/>
      <w:r w:rsidR="00AA714A" w:rsidRPr="00AA714A">
        <w:rPr>
          <w:color w:val="000000"/>
          <w:sz w:val="28"/>
          <w:szCs w:val="28"/>
        </w:rPr>
        <w:t xml:space="preserve"> по формуле:</w:t>
      </w:r>
    </w:p>
    <w:p w:rsidR="00AA714A" w:rsidRDefault="00AA714A" w:rsidP="003868F3">
      <w:pPr>
        <w:pStyle w:val="a3"/>
        <w:spacing w:line="360" w:lineRule="auto"/>
        <w:ind w:firstLine="567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E9F8457" wp14:editId="38F68D44">
            <wp:extent cx="1790700" cy="638175"/>
            <wp:effectExtent l="0" t="0" r="0" b="9525"/>
            <wp:docPr id="3" name="Рисунок 3" descr="https://konspekta.net/infopediasu/baza5/3256318503208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infopediasu/baza5/3256318503208.files/image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,</w:t>
      </w:r>
    </w:p>
    <w:p w:rsidR="00AA714A" w:rsidRPr="00AA714A" w:rsidRDefault="00AA714A" w:rsidP="003868F3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где </w:t>
      </w:r>
      <w:r w:rsidRPr="00AA714A">
        <w:rPr>
          <w:color w:val="000000"/>
          <w:sz w:val="28"/>
          <w:szCs w:val="28"/>
        </w:rPr>
        <w:t>X – искомое число эритроцитов;</w:t>
      </w:r>
    </w:p>
    <w:p w:rsidR="00AA714A" w:rsidRPr="00AA714A" w:rsidRDefault="00AA714A" w:rsidP="003868F3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t>Э – число эритроцитов в 5 больших квадратах;</w:t>
      </w:r>
    </w:p>
    <w:p w:rsidR="00AA714A" w:rsidRPr="00AA714A" w:rsidRDefault="00AA714A" w:rsidP="003868F3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t>200 – разведение крови;</w:t>
      </w:r>
    </w:p>
    <w:p w:rsidR="00AA714A" w:rsidRPr="00AA714A" w:rsidRDefault="00AA714A" w:rsidP="003868F3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t>4000 – учитывая, что объем камеры над одним маленьким квадратом равен 1/4000 мм</w:t>
      </w:r>
      <w:r w:rsidRPr="00AA714A">
        <w:rPr>
          <w:color w:val="000000"/>
          <w:sz w:val="28"/>
          <w:szCs w:val="28"/>
          <w:vertAlign w:val="superscript"/>
        </w:rPr>
        <w:t>3</w:t>
      </w:r>
      <w:r w:rsidRPr="00AA714A">
        <w:rPr>
          <w:color w:val="000000"/>
          <w:sz w:val="28"/>
          <w:szCs w:val="28"/>
        </w:rPr>
        <w:t xml:space="preserve">, для определения числа эритроцитов в 1 </w:t>
      </w:r>
      <w:proofErr w:type="spellStart"/>
      <w:r w:rsidRPr="00AA714A">
        <w:rPr>
          <w:color w:val="000000"/>
          <w:sz w:val="28"/>
          <w:szCs w:val="28"/>
        </w:rPr>
        <w:t>мкл</w:t>
      </w:r>
      <w:proofErr w:type="spellEnd"/>
      <w:r w:rsidRPr="00AA714A">
        <w:rPr>
          <w:color w:val="000000"/>
          <w:sz w:val="28"/>
          <w:szCs w:val="28"/>
        </w:rPr>
        <w:t xml:space="preserve"> умножают найденное число на 4000;</w:t>
      </w:r>
    </w:p>
    <w:p w:rsidR="00AA714A" w:rsidRDefault="00AA714A" w:rsidP="003868F3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AA714A">
        <w:rPr>
          <w:color w:val="000000"/>
          <w:sz w:val="28"/>
          <w:szCs w:val="28"/>
        </w:rPr>
        <w:t>80 – число маленьких квадратов в 5 больших.</w:t>
      </w:r>
    </w:p>
    <w:p w:rsidR="00251A3B" w:rsidRPr="00251A3B" w:rsidRDefault="00251A3B" w:rsidP="00C0513A">
      <w:pPr>
        <w:pStyle w:val="a3"/>
        <w:spacing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норме количество эритроцитов у женщин – 3,5-4,5 ×10</w:t>
      </w:r>
      <w:r w:rsidRPr="00251A3B">
        <w:rPr>
          <w:color w:val="000000"/>
          <w:sz w:val="28"/>
          <w:szCs w:val="28"/>
          <w:vertAlign w:val="superscript"/>
        </w:rPr>
        <w:t>12</w:t>
      </w:r>
      <w:r>
        <w:rPr>
          <w:color w:val="000000"/>
          <w:sz w:val="28"/>
          <w:szCs w:val="28"/>
        </w:rPr>
        <w:t>/л; у мужчин- 4-5,5×10</w:t>
      </w:r>
      <w:r w:rsidRPr="00251A3B">
        <w:rPr>
          <w:color w:val="000000"/>
          <w:sz w:val="28"/>
          <w:szCs w:val="28"/>
          <w:vertAlign w:val="superscript"/>
        </w:rPr>
        <w:t>12</w:t>
      </w:r>
      <w:r>
        <w:rPr>
          <w:color w:val="000000"/>
          <w:sz w:val="28"/>
          <w:szCs w:val="28"/>
        </w:rPr>
        <w:t xml:space="preserve">/л. Увеличение данных показателей называется эритроцитозом, снижение – </w:t>
      </w:r>
      <w:proofErr w:type="spellStart"/>
      <w:r>
        <w:rPr>
          <w:color w:val="000000"/>
          <w:sz w:val="28"/>
          <w:szCs w:val="28"/>
        </w:rPr>
        <w:t>эритропенией</w:t>
      </w:r>
      <w:proofErr w:type="spellEnd"/>
      <w:r>
        <w:rPr>
          <w:color w:val="000000"/>
          <w:sz w:val="28"/>
          <w:szCs w:val="28"/>
        </w:rPr>
        <w:t>.</w:t>
      </w:r>
    </w:p>
    <w:p w:rsidR="00251A3B" w:rsidRDefault="00886009" w:rsidP="00C0513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009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к оформлению работы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FFD">
        <w:rPr>
          <w:rFonts w:ascii="Times New Roman" w:hAnsi="Times New Roman" w:cs="Times New Roman"/>
          <w:sz w:val="28"/>
          <w:szCs w:val="28"/>
        </w:rPr>
        <w:t xml:space="preserve">В результате работы укажите полученное число </w:t>
      </w:r>
      <w:r>
        <w:rPr>
          <w:rFonts w:ascii="Times New Roman" w:hAnsi="Times New Roman" w:cs="Times New Roman"/>
          <w:sz w:val="28"/>
          <w:szCs w:val="28"/>
        </w:rPr>
        <w:t>эритроцитов</w:t>
      </w:r>
      <w:r w:rsidRPr="00765FFD">
        <w:rPr>
          <w:rFonts w:ascii="Times New Roman" w:hAnsi="Times New Roman" w:cs="Times New Roman"/>
          <w:sz w:val="28"/>
          <w:szCs w:val="28"/>
        </w:rPr>
        <w:t>, а также пределы колебаний и средний показатель у студентов подгруппы. В анализе сравните полученные показатели с нормой.</w:t>
      </w:r>
      <w:r w:rsidR="00251A3B">
        <w:rPr>
          <w:rFonts w:ascii="Times New Roman" w:hAnsi="Times New Roman" w:cs="Times New Roman"/>
          <w:sz w:val="28"/>
          <w:szCs w:val="28"/>
        </w:rPr>
        <w:t xml:space="preserve"> Сделайте вывод.</w:t>
      </w:r>
    </w:p>
    <w:p w:rsidR="00886009" w:rsidRPr="00886009" w:rsidRDefault="00886009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FFD" w:rsidRDefault="009115CA" w:rsidP="00CA5EA4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Практическая работа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№2. </w:t>
      </w:r>
      <w:r w:rsidR="005521B9" w:rsidRPr="005521B9"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 количества лейкоцитов пробирочным методом</w:t>
      </w:r>
    </w:p>
    <w:p w:rsidR="009115CA" w:rsidRP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5CA">
        <w:rPr>
          <w:rFonts w:ascii="Times New Roman" w:hAnsi="Times New Roman" w:cs="Times New Roman"/>
          <w:color w:val="000000"/>
          <w:sz w:val="28"/>
          <w:szCs w:val="28"/>
        </w:rPr>
        <w:t>Исследование лейкоцитов – одно из самых распространенных в лабораторной практике. Подсчет количества лейкоцитов входит в общий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t>анализ крови, проводится всем стационарным и амбулаторным больным и при диспансеризации.</w:t>
      </w:r>
    </w:p>
    <w:p w:rsidR="00CA5EA4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Лейкоциты являются высокоорганизованными клетками, которые выполняют защитные функции благодаря фагоцитарной активности, участию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клеточном и гуморальном иммунитете, обмене гистамина и гепарина.</w:t>
      </w:r>
      <w:r w:rsidR="00CA5EA4">
        <w:rPr>
          <w:rFonts w:ascii="Times New Roman" w:hAnsi="Times New Roman" w:cs="Times New Roman"/>
          <w:color w:val="000000"/>
          <w:sz w:val="28"/>
          <w:szCs w:val="28"/>
        </w:rPr>
        <w:t xml:space="preserve"> Лейкоциты делят на 2 группы:</w:t>
      </w:r>
    </w:p>
    <w:p w:rsidR="009115CA" w:rsidRPr="009115CA" w:rsidRDefault="00CA5EA4" w:rsidP="00CA5EA4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ABA44B">
            <wp:extent cx="5876925" cy="1713230"/>
            <wp:effectExtent l="0" t="0" r="952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CA" w:rsidRP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5CA">
        <w:rPr>
          <w:rFonts w:ascii="Times New Roman" w:hAnsi="Times New Roman" w:cs="Times New Roman"/>
          <w:color w:val="000000"/>
          <w:sz w:val="28"/>
          <w:szCs w:val="28"/>
        </w:rPr>
        <w:t>Нейтрофилы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t>относятся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t>активным микрофагам. Обладая способностью к самостоятельному передвижению, они образуют ложноножки, как у амебы, захватывают чужеродные частицы, в основном бактерии и вирусы, и уничтожают их - гранулы нейтрофилов содержат богатый набор ферментов, способных переварить почти любой биологический материал. Кроме того, нейтрофилы принимают участие во всех этапах воспаления, первыми появляясь на месте воспалительной реакции.</w:t>
      </w:r>
    </w:p>
    <w:p w:rsidR="009115CA" w:rsidRPr="009115CA" w:rsidRDefault="009115CA" w:rsidP="00CA5EA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5CA">
        <w:rPr>
          <w:rFonts w:ascii="Times New Roman" w:hAnsi="Times New Roman" w:cs="Times New Roman"/>
          <w:color w:val="000000"/>
          <w:sz w:val="28"/>
          <w:szCs w:val="28"/>
        </w:rPr>
        <w:t>Эозинофилы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обладают антигистаминным действием: с помощью фермента </w:t>
      </w:r>
      <w:proofErr w:type="spellStart"/>
      <w:r w:rsidRPr="009115CA">
        <w:rPr>
          <w:rFonts w:ascii="Times New Roman" w:hAnsi="Times New Roman" w:cs="Times New Roman"/>
          <w:color w:val="000000"/>
          <w:sz w:val="28"/>
          <w:szCs w:val="28"/>
        </w:rPr>
        <w:t>гистаминазы</w:t>
      </w:r>
      <w:proofErr w:type="spellEnd"/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 они разрушают избыток гистамина, участвуя таким образом в аллергических реакциях немедленного типа. Как и нейтрофилы, эозинофилы способны к самостоятельному передвижению, хотя двигаются они медленнее нейтрофилов. Эозинофилы являются слабыми фагами и </w:t>
      </w:r>
      <w:proofErr w:type="spellStart"/>
      <w:r w:rsidRPr="009115CA">
        <w:rPr>
          <w:rFonts w:ascii="Times New Roman" w:hAnsi="Times New Roman" w:cs="Times New Roman"/>
          <w:color w:val="000000"/>
          <w:sz w:val="28"/>
          <w:szCs w:val="28"/>
        </w:rPr>
        <w:t>фагоцитируют</w:t>
      </w:r>
      <w:proofErr w:type="spellEnd"/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 в основном кокковые формы бактерий, а также выделяют вещества, нейтрализующие яды микроорганизмов, то есть вып</w:t>
      </w:r>
      <w:r w:rsidR="00CA5EA4">
        <w:rPr>
          <w:rFonts w:ascii="Times New Roman" w:hAnsi="Times New Roman" w:cs="Times New Roman"/>
          <w:color w:val="000000"/>
          <w:sz w:val="28"/>
          <w:szCs w:val="28"/>
        </w:rPr>
        <w:t>олняют антитоксическую функцию.</w:t>
      </w:r>
    </w:p>
    <w:p w:rsidR="009115CA" w:rsidRP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Базофилы синтезируют гистамин, принимающий участие в аллергических реакциях и влияющий на проницаемость сосудов, и содержат в зернах гепарин, обладающий </w:t>
      </w:r>
      <w:proofErr w:type="spellStart"/>
      <w:r w:rsidRPr="009115CA">
        <w:rPr>
          <w:rFonts w:ascii="Times New Roman" w:hAnsi="Times New Roman" w:cs="Times New Roman"/>
          <w:color w:val="000000"/>
          <w:sz w:val="28"/>
          <w:szCs w:val="28"/>
        </w:rPr>
        <w:t>противосвертывающим</w:t>
      </w:r>
      <w:proofErr w:type="spellEnd"/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 действием. Имеют слабую фагоцитарную активность.</w:t>
      </w:r>
    </w:p>
    <w:p w:rsidR="009115CA" w:rsidRP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5CA">
        <w:rPr>
          <w:rFonts w:ascii="Times New Roman" w:hAnsi="Times New Roman" w:cs="Times New Roman"/>
          <w:color w:val="000000"/>
          <w:sz w:val="28"/>
          <w:szCs w:val="28"/>
        </w:rPr>
        <w:t>Лимфоциты</w:t>
      </w:r>
      <w:r w:rsid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по происхождению и функциям делятся на Т-лимфоциты, которые в своем развитии проходят через вилочковую железу (тимус) и обеспечивают клеточный иммунитет, и В-лимфоциты, образующиеся в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лимфоидной ткани и ответственные за гуморальный иммунитет, то есть выработку антител. Т-лимфоциты – единственные клетки в организме, способн</w:t>
      </w:r>
      <w:r w:rsidR="00CA5EA4">
        <w:rPr>
          <w:rFonts w:ascii="Times New Roman" w:hAnsi="Times New Roman" w:cs="Times New Roman"/>
          <w:color w:val="000000"/>
          <w:sz w:val="28"/>
          <w:szCs w:val="28"/>
        </w:rPr>
        <w:t>ые отличать свой белок от чужеродного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. Т-лимфоциты бывают трех видов: киллеры, хелперы и </w:t>
      </w:r>
      <w:proofErr w:type="spellStart"/>
      <w:r w:rsidRPr="009115CA">
        <w:rPr>
          <w:rFonts w:ascii="Times New Roman" w:hAnsi="Times New Roman" w:cs="Times New Roman"/>
          <w:color w:val="000000"/>
          <w:sz w:val="28"/>
          <w:szCs w:val="28"/>
        </w:rPr>
        <w:t>супрессоры</w:t>
      </w:r>
      <w:proofErr w:type="spellEnd"/>
      <w:r w:rsidRPr="009115CA">
        <w:rPr>
          <w:rFonts w:ascii="Times New Roman" w:hAnsi="Times New Roman" w:cs="Times New Roman"/>
          <w:color w:val="000000"/>
          <w:sz w:val="28"/>
          <w:szCs w:val="28"/>
        </w:rPr>
        <w:t>. Киллеры (убийцы) находят чужеродные клетки и уничтожают их. Хелперы (помощники) передают информацию о чужеродном белке В-лимфоцитам и активируют их. Т-</w:t>
      </w:r>
      <w:proofErr w:type="spellStart"/>
      <w:r w:rsidRPr="009115CA">
        <w:rPr>
          <w:rFonts w:ascii="Times New Roman" w:hAnsi="Times New Roman" w:cs="Times New Roman"/>
          <w:color w:val="000000"/>
          <w:sz w:val="28"/>
          <w:szCs w:val="28"/>
        </w:rPr>
        <w:t>супрессоры</w:t>
      </w:r>
      <w:proofErr w:type="spellEnd"/>
      <w:r w:rsidRPr="009115CA">
        <w:rPr>
          <w:rFonts w:ascii="Times New Roman" w:hAnsi="Times New Roman" w:cs="Times New Roman"/>
          <w:color w:val="000000"/>
          <w:sz w:val="28"/>
          <w:szCs w:val="28"/>
        </w:rPr>
        <w:t xml:space="preserve"> тормозят выработку излишнего количества антител.</w:t>
      </w:r>
    </w:p>
    <w:p w:rsid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15CA">
        <w:rPr>
          <w:rFonts w:ascii="Times New Roman" w:hAnsi="Times New Roman" w:cs="Times New Roman"/>
          <w:color w:val="000000"/>
          <w:sz w:val="28"/>
          <w:szCs w:val="28"/>
        </w:rPr>
        <w:t>Моноциты</w:t>
      </w:r>
      <w:r w:rsid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15CA">
        <w:rPr>
          <w:rFonts w:ascii="Times New Roman" w:hAnsi="Times New Roman" w:cs="Times New Roman"/>
          <w:color w:val="000000"/>
          <w:sz w:val="28"/>
          <w:szCs w:val="28"/>
        </w:rPr>
        <w:t>осуществляют фагоцитоз крупных микроорганизмов, старых и опухолевых клеток, инородных тел. После созревания в костном мозге моноциты недолго циркулируют в крови, а затем переходят в ткани, где они называются макрофагами - макрофаги селезенки, костного мозга, альвеолярные макрофаги легких и т.д.</w:t>
      </w:r>
    </w:p>
    <w:p w:rsidR="00CA5EA4" w:rsidRDefault="00CA5EA4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Цель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 Определить количество лейкоцитов в крови пробирочным методом.</w:t>
      </w:r>
    </w:p>
    <w:p w:rsidR="00CA5EA4" w:rsidRPr="00CA5EA4" w:rsidRDefault="00CA5EA4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Для работы необходимо: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319C">
        <w:rPr>
          <w:rFonts w:ascii="Times New Roman" w:hAnsi="Times New Roman" w:cs="Times New Roman"/>
          <w:color w:val="000000"/>
          <w:sz w:val="28"/>
          <w:szCs w:val="28"/>
        </w:rPr>
        <w:t>Исследуемая кровь;</w:t>
      </w:r>
      <w:r w:rsidR="00F8319C"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центрифужные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0C78AF">
        <w:rPr>
          <w:rFonts w:ascii="Times New Roman" w:hAnsi="Times New Roman" w:cs="Times New Roman"/>
          <w:color w:val="000000"/>
          <w:sz w:val="28"/>
          <w:szCs w:val="28"/>
        </w:rPr>
        <w:t>робирки;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камера Горяева</w:t>
      </w:r>
      <w:r w:rsidR="00E70AB8">
        <w:rPr>
          <w:rFonts w:ascii="Times New Roman" w:hAnsi="Times New Roman" w:cs="Times New Roman"/>
          <w:color w:val="000000"/>
          <w:sz w:val="28"/>
          <w:szCs w:val="28"/>
        </w:rPr>
        <w:t>, микроскоп; 3-5</w:t>
      </w:r>
      <w:r w:rsidR="000C78AF">
        <w:rPr>
          <w:rFonts w:ascii="Times New Roman" w:hAnsi="Times New Roman" w:cs="Times New Roman"/>
          <w:color w:val="000000"/>
          <w:sz w:val="28"/>
          <w:szCs w:val="28"/>
        </w:rPr>
        <w:t xml:space="preserve">% раствор уксусной кислоты, </w:t>
      </w:r>
      <w:r w:rsidR="000C78AF" w:rsidRPr="000C78AF">
        <w:rPr>
          <w:rFonts w:ascii="Times New Roman" w:hAnsi="Times New Roman" w:cs="Times New Roman"/>
          <w:color w:val="000000"/>
          <w:sz w:val="28"/>
          <w:szCs w:val="28"/>
        </w:rPr>
        <w:t>подкрашенный водным раствором метиленового синего для окраски ядер лейкоцитов и облегчения их подсчета</w:t>
      </w:r>
      <w:r w:rsidR="000C78AF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78AF">
        <w:rPr>
          <w:rFonts w:ascii="Times New Roman" w:hAnsi="Times New Roman" w:cs="Times New Roman"/>
          <w:color w:val="000000"/>
          <w:sz w:val="28"/>
          <w:szCs w:val="28"/>
        </w:rPr>
        <w:t xml:space="preserve">дозатор </w:t>
      </w:r>
      <w:r w:rsidR="00E70AB8">
        <w:rPr>
          <w:rFonts w:ascii="Times New Roman" w:hAnsi="Times New Roman" w:cs="Times New Roman"/>
          <w:color w:val="000000"/>
          <w:sz w:val="28"/>
          <w:szCs w:val="28"/>
        </w:rPr>
        <w:t xml:space="preserve">на 20 </w:t>
      </w:r>
      <w:proofErr w:type="spellStart"/>
      <w:r w:rsidR="00E70AB8">
        <w:rPr>
          <w:rFonts w:ascii="Times New Roman" w:hAnsi="Times New Roman" w:cs="Times New Roman"/>
          <w:color w:val="000000"/>
          <w:sz w:val="28"/>
          <w:szCs w:val="28"/>
        </w:rPr>
        <w:t>мкл</w:t>
      </w:r>
      <w:proofErr w:type="spellEnd"/>
      <w:r w:rsidR="00E70A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C78AF">
        <w:rPr>
          <w:rFonts w:ascii="Times New Roman" w:hAnsi="Times New Roman" w:cs="Times New Roman"/>
          <w:color w:val="000000"/>
          <w:sz w:val="28"/>
          <w:szCs w:val="28"/>
        </w:rPr>
        <w:t xml:space="preserve">либо капилляр от гемометра </w:t>
      </w:r>
      <w:proofErr w:type="spellStart"/>
      <w:r w:rsidR="000C78AF">
        <w:rPr>
          <w:rFonts w:ascii="Times New Roman" w:hAnsi="Times New Roman" w:cs="Times New Roman"/>
          <w:color w:val="000000"/>
          <w:sz w:val="28"/>
          <w:szCs w:val="28"/>
        </w:rPr>
        <w:t>Сали</w:t>
      </w:r>
      <w:proofErr w:type="spellEnd"/>
      <w:r w:rsidR="000C78AF">
        <w:rPr>
          <w:rFonts w:ascii="Times New Roman" w:hAnsi="Times New Roman" w:cs="Times New Roman"/>
          <w:color w:val="000000"/>
          <w:sz w:val="28"/>
          <w:szCs w:val="28"/>
        </w:rPr>
        <w:t xml:space="preserve">; 0,9% раствор </w:t>
      </w:r>
      <w:proofErr w:type="spellStart"/>
      <w:r w:rsidR="000C78AF">
        <w:rPr>
          <w:rFonts w:ascii="Times New Roman" w:hAnsi="Times New Roman" w:cs="Times New Roman"/>
          <w:color w:val="000000"/>
          <w:sz w:val="28"/>
          <w:szCs w:val="28"/>
          <w:lang w:val="en-US"/>
        </w:rPr>
        <w:t>NaCl</w:t>
      </w:r>
      <w:proofErr w:type="spellEnd"/>
      <w:r w:rsidR="000C78AF">
        <w:rPr>
          <w:rFonts w:ascii="Times New Roman" w:hAnsi="Times New Roman" w:cs="Times New Roman"/>
          <w:color w:val="000000"/>
          <w:sz w:val="28"/>
          <w:szCs w:val="28"/>
        </w:rPr>
        <w:t xml:space="preserve">; стеклянные палочки; вата; спирт; покровные стекла; дистиллированная вода. </w:t>
      </w:r>
    </w:p>
    <w:p w:rsidR="005521B9" w:rsidRPr="00765FFD" w:rsidRDefault="005521B9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EA4">
        <w:rPr>
          <w:rFonts w:ascii="Times New Roman" w:hAnsi="Times New Roman" w:cs="Times New Roman"/>
          <w:i/>
          <w:sz w:val="28"/>
          <w:szCs w:val="28"/>
          <w:u w:val="single"/>
        </w:rPr>
        <w:t>Ход работы</w:t>
      </w:r>
      <w:r w:rsidRPr="00765FFD">
        <w:rPr>
          <w:rFonts w:ascii="Times New Roman" w:hAnsi="Times New Roman" w:cs="Times New Roman"/>
          <w:sz w:val="28"/>
          <w:szCs w:val="28"/>
        </w:rPr>
        <w:t xml:space="preserve">. </w:t>
      </w:r>
      <w:r w:rsidR="000C78AF" w:rsidRPr="000C78AF">
        <w:rPr>
          <w:rFonts w:ascii="Times New Roman" w:hAnsi="Times New Roman" w:cs="Times New Roman"/>
          <w:sz w:val="28"/>
          <w:szCs w:val="28"/>
        </w:rPr>
        <w:t xml:space="preserve">Подготавливают к работе камеру Горяева, притирая покровное стекло так, чтобы появились радужные кольца. </w:t>
      </w:r>
      <w:r w:rsidRPr="00765FF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65FFD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765FFD">
        <w:rPr>
          <w:rFonts w:ascii="Times New Roman" w:hAnsi="Times New Roman" w:cs="Times New Roman"/>
          <w:sz w:val="28"/>
          <w:szCs w:val="28"/>
        </w:rPr>
        <w:t xml:space="preserve"> пробирку набирают 0,4 мл 5% р-</w:t>
      </w:r>
      <w:proofErr w:type="spellStart"/>
      <w:r w:rsidRPr="00765FFD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65FFD">
        <w:rPr>
          <w:rFonts w:ascii="Times New Roman" w:hAnsi="Times New Roman" w:cs="Times New Roman"/>
          <w:sz w:val="28"/>
          <w:szCs w:val="28"/>
        </w:rPr>
        <w:t xml:space="preserve"> уксусной кислоты, подкрашенной метиленовым синим. Кислота разрушает оболочки форменных элементов, а краситель окрашивает ядра белых клеток. При этом эритроциты становятся невидимыми и не мешают подсчету лейкоцитов. Пипеткой от гемометра </w:t>
      </w:r>
      <w:proofErr w:type="spellStart"/>
      <w:r w:rsidRPr="00765FFD">
        <w:rPr>
          <w:rFonts w:ascii="Times New Roman" w:hAnsi="Times New Roman" w:cs="Times New Roman"/>
          <w:sz w:val="28"/>
          <w:szCs w:val="28"/>
        </w:rPr>
        <w:t>Сали</w:t>
      </w:r>
      <w:proofErr w:type="spellEnd"/>
      <w:r w:rsidR="00980468">
        <w:rPr>
          <w:rFonts w:ascii="Times New Roman" w:hAnsi="Times New Roman" w:cs="Times New Roman"/>
          <w:sz w:val="28"/>
          <w:szCs w:val="28"/>
        </w:rPr>
        <w:t xml:space="preserve"> либо дозатором</w:t>
      </w:r>
      <w:r w:rsidRPr="00765FFD">
        <w:rPr>
          <w:rFonts w:ascii="Times New Roman" w:hAnsi="Times New Roman" w:cs="Times New Roman"/>
          <w:sz w:val="28"/>
          <w:szCs w:val="28"/>
        </w:rPr>
        <w:t xml:space="preserve"> набирают </w:t>
      </w:r>
      <w:r w:rsidR="00980468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="00980468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765FFD">
        <w:rPr>
          <w:rFonts w:ascii="Times New Roman" w:hAnsi="Times New Roman" w:cs="Times New Roman"/>
          <w:sz w:val="28"/>
          <w:szCs w:val="28"/>
        </w:rPr>
        <w:t xml:space="preserve"> цель</w:t>
      </w:r>
      <w:r w:rsidR="00980468">
        <w:rPr>
          <w:rFonts w:ascii="Times New Roman" w:hAnsi="Times New Roman" w:cs="Times New Roman"/>
          <w:sz w:val="28"/>
          <w:szCs w:val="28"/>
        </w:rPr>
        <w:t>ной крови и выдувают в пробирку</w:t>
      </w:r>
      <w:r w:rsidRPr="00765FFD">
        <w:rPr>
          <w:rFonts w:ascii="Times New Roman" w:hAnsi="Times New Roman" w:cs="Times New Roman"/>
          <w:sz w:val="28"/>
          <w:szCs w:val="28"/>
        </w:rPr>
        <w:t xml:space="preserve">. Затем разбавленной кровью (разведение 1:20) заполняют камеру и ставят ее под микроскоп. </w:t>
      </w:r>
      <w:r w:rsidR="00597064" w:rsidRPr="000C78AF">
        <w:rPr>
          <w:rFonts w:ascii="Times New Roman" w:hAnsi="Times New Roman" w:cs="Times New Roman"/>
          <w:sz w:val="28"/>
          <w:szCs w:val="28"/>
        </w:rPr>
        <w:t xml:space="preserve">Оставляют заполненную счетную камеру на 1 минуту в горизонтальном положении для оседания лейкоцитов. Счет начинают от </w:t>
      </w:r>
      <w:r w:rsidR="00597064" w:rsidRPr="000C78AF">
        <w:rPr>
          <w:rFonts w:ascii="Times New Roman" w:hAnsi="Times New Roman" w:cs="Times New Roman"/>
          <w:sz w:val="28"/>
          <w:szCs w:val="28"/>
        </w:rPr>
        <w:lastRenderedPageBreak/>
        <w:t>левого верхнего угла сетки камеры Горяева.</w:t>
      </w:r>
      <w:r w:rsidR="00597064">
        <w:rPr>
          <w:rFonts w:ascii="Times New Roman" w:hAnsi="Times New Roman" w:cs="Times New Roman"/>
          <w:sz w:val="28"/>
          <w:szCs w:val="28"/>
        </w:rPr>
        <w:t xml:space="preserve"> </w:t>
      </w:r>
      <w:r w:rsidRPr="00765FFD">
        <w:rPr>
          <w:rFonts w:ascii="Times New Roman" w:hAnsi="Times New Roman" w:cs="Times New Roman"/>
          <w:sz w:val="28"/>
          <w:szCs w:val="28"/>
        </w:rPr>
        <w:t>Лейкоцит</w:t>
      </w:r>
      <w:r w:rsidR="00F97D1C">
        <w:rPr>
          <w:rFonts w:ascii="Times New Roman" w:hAnsi="Times New Roman" w:cs="Times New Roman"/>
          <w:sz w:val="28"/>
          <w:szCs w:val="28"/>
        </w:rPr>
        <w:t xml:space="preserve">ы считают при малом увеличении </w:t>
      </w:r>
      <w:r w:rsidRPr="00765FFD">
        <w:rPr>
          <w:rFonts w:ascii="Times New Roman" w:hAnsi="Times New Roman" w:cs="Times New Roman"/>
          <w:sz w:val="28"/>
          <w:szCs w:val="28"/>
        </w:rPr>
        <w:t>в 100 больших квадратах, неразделенных на маленькие</w:t>
      </w:r>
      <w:r w:rsidR="00980468">
        <w:rPr>
          <w:rFonts w:ascii="Times New Roman" w:hAnsi="Times New Roman" w:cs="Times New Roman"/>
          <w:sz w:val="28"/>
          <w:szCs w:val="28"/>
        </w:rPr>
        <w:t xml:space="preserve"> (рис.</w:t>
      </w:r>
      <w:r w:rsidR="00425E94">
        <w:rPr>
          <w:rFonts w:ascii="Times New Roman" w:hAnsi="Times New Roman" w:cs="Times New Roman"/>
          <w:sz w:val="28"/>
          <w:szCs w:val="28"/>
        </w:rPr>
        <w:t xml:space="preserve"> 4</w:t>
      </w:r>
      <w:r w:rsidR="00980468">
        <w:rPr>
          <w:rFonts w:ascii="Times New Roman" w:hAnsi="Times New Roman" w:cs="Times New Roman"/>
          <w:sz w:val="28"/>
          <w:szCs w:val="28"/>
        </w:rPr>
        <w:t>)</w:t>
      </w:r>
      <w:r w:rsidRPr="00765FFD">
        <w:rPr>
          <w:rFonts w:ascii="Times New Roman" w:hAnsi="Times New Roman" w:cs="Times New Roman"/>
          <w:sz w:val="28"/>
          <w:szCs w:val="28"/>
        </w:rPr>
        <w:t>.</w:t>
      </w:r>
      <w:r w:rsidR="000C78AF" w:rsidRPr="000C78AF">
        <w:rPr>
          <w:rFonts w:ascii="Times New Roman" w:hAnsi="Times New Roman" w:cs="Times New Roman"/>
          <w:sz w:val="28"/>
          <w:szCs w:val="28"/>
        </w:rPr>
        <w:t xml:space="preserve"> </w:t>
      </w:r>
      <w:r w:rsidR="000C78AF" w:rsidRPr="00765FFD">
        <w:rPr>
          <w:rFonts w:ascii="Times New Roman" w:hAnsi="Times New Roman" w:cs="Times New Roman"/>
          <w:sz w:val="28"/>
          <w:szCs w:val="28"/>
        </w:rPr>
        <w:t>Считают лейкоциты, как и эритроциты, согласно правилу Егорова.</w:t>
      </w:r>
    </w:p>
    <w:p w:rsidR="005521B9" w:rsidRDefault="00980468" w:rsidP="00980468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D5AE88" wp14:editId="04956170">
            <wp:extent cx="4019550" cy="3810000"/>
            <wp:effectExtent l="0" t="0" r="0" b="0"/>
            <wp:docPr id="5" name="Рисунок 5" descr="https://dlja-pohudenija.ru/wp-content/uploads/2019/05/00fadg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lja-pohudenija.ru/wp-content/uploads/2019/05/00fadgt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00" b="10423"/>
                    <a:stretch/>
                  </pic:blipFill>
                  <pic:spPr bwMode="auto">
                    <a:xfrm>
                      <a:off x="0" y="0"/>
                      <a:ext cx="4019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468" w:rsidRPr="00980468" w:rsidRDefault="00980468" w:rsidP="00980468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468">
        <w:rPr>
          <w:rFonts w:ascii="Times New Roman" w:hAnsi="Times New Roman" w:cs="Times New Roman"/>
          <w:b/>
          <w:sz w:val="28"/>
          <w:szCs w:val="28"/>
        </w:rPr>
        <w:t>Рис.</w:t>
      </w:r>
      <w:r w:rsidR="00E70AB8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980468">
        <w:rPr>
          <w:rFonts w:ascii="Times New Roman" w:hAnsi="Times New Roman" w:cs="Times New Roman"/>
          <w:b/>
          <w:sz w:val="28"/>
          <w:szCs w:val="28"/>
        </w:rPr>
        <w:t xml:space="preserve"> Квадраты для подсчета лейкоцитов</w:t>
      </w:r>
    </w:p>
    <w:p w:rsidR="00D6045E" w:rsidRDefault="005521B9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FFD">
        <w:rPr>
          <w:rFonts w:ascii="Times New Roman" w:hAnsi="Times New Roman" w:cs="Times New Roman"/>
          <w:sz w:val="28"/>
          <w:szCs w:val="28"/>
        </w:rPr>
        <w:t xml:space="preserve">Количество лейкоцитов определяют по </w:t>
      </w:r>
      <w:r w:rsidRPr="009115CA">
        <w:rPr>
          <w:rFonts w:ascii="Times New Roman" w:hAnsi="Times New Roman" w:cs="Times New Roman"/>
          <w:sz w:val="28"/>
          <w:szCs w:val="28"/>
        </w:rPr>
        <w:t>формуле:</w:t>
      </w:r>
    </w:p>
    <w:p w:rsidR="005521B9" w:rsidRDefault="00D6045E" w:rsidP="00D6045E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DF6D72" wp14:editId="1AF0E6DF">
            <wp:extent cx="1419225" cy="866775"/>
            <wp:effectExtent l="0" t="0" r="9525" b="0"/>
            <wp:docPr id="15" name="Рисунок 15" descr="http://ok-t.ru/studopedia/baza13/1640086736034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/baza13/1640086736034.files/image01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027"/>
                    <a:stretch/>
                  </pic:blipFill>
                  <pic:spPr bwMode="auto">
                    <a:xfrm>
                      <a:off x="0" y="0"/>
                      <a:ext cx="14192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76" w:rsidRPr="00E7192B" w:rsidRDefault="00392476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045E" w:rsidRPr="00D6045E" w:rsidRDefault="00D6045E" w:rsidP="00D6045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5521B9" w:rsidRPr="00765F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D6045E">
        <w:rPr>
          <w:rFonts w:ascii="Times New Roman" w:hAnsi="Times New Roman" w:cs="Times New Roman"/>
          <w:sz w:val="28"/>
          <w:szCs w:val="28"/>
        </w:rPr>
        <w:t xml:space="preserve"> - количество лейкоцитов в 1мкл крови;</w:t>
      </w:r>
    </w:p>
    <w:p w:rsidR="00D6045E" w:rsidRPr="00D6045E" w:rsidRDefault="00D6045E" w:rsidP="00D6045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045E">
        <w:rPr>
          <w:rFonts w:ascii="Times New Roman" w:hAnsi="Times New Roman" w:cs="Times New Roman"/>
          <w:sz w:val="28"/>
          <w:szCs w:val="28"/>
        </w:rPr>
        <w:t>а- количество лейкоцитов, подсчитанное в 100 больших квадратах;</w:t>
      </w:r>
    </w:p>
    <w:p w:rsidR="009115CA" w:rsidRDefault="00D6045E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045E">
        <w:rPr>
          <w:rFonts w:ascii="Times New Roman" w:hAnsi="Times New Roman" w:cs="Times New Roman"/>
          <w:sz w:val="28"/>
          <w:szCs w:val="28"/>
        </w:rPr>
        <w:t xml:space="preserve">4000 – коэффициент перевода объема на 1мкл, исходя из объёма малого квадрата, который </w:t>
      </w:r>
      <w:proofErr w:type="gramStart"/>
      <w:r w:rsidRPr="00D6045E">
        <w:rPr>
          <w:rFonts w:ascii="Times New Roman" w:hAnsi="Times New Roman" w:cs="Times New Roman"/>
          <w:sz w:val="28"/>
          <w:szCs w:val="28"/>
        </w:rPr>
        <w:t xml:space="preserve">составляет  </w:t>
      </w:r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045E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15CA" w:rsidRP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5CA">
        <w:rPr>
          <w:rFonts w:ascii="Times New Roman" w:hAnsi="Times New Roman" w:cs="Times New Roman"/>
          <w:sz w:val="28"/>
          <w:szCs w:val="28"/>
        </w:rPr>
        <w:t>1600 – количество сосчитанных малых квадратов;</w:t>
      </w:r>
    </w:p>
    <w:p w:rsid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5CA">
        <w:rPr>
          <w:rFonts w:ascii="Times New Roman" w:hAnsi="Times New Roman" w:cs="Times New Roman"/>
          <w:sz w:val="28"/>
          <w:szCs w:val="28"/>
        </w:rPr>
        <w:t>20 – разведение крови</w:t>
      </w:r>
    </w:p>
    <w:p w:rsidR="009115CA" w:rsidRPr="009115CA" w:rsidRDefault="009115CA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5CA">
        <w:rPr>
          <w:rFonts w:ascii="Times New Roman" w:hAnsi="Times New Roman" w:cs="Times New Roman"/>
          <w:sz w:val="28"/>
          <w:szCs w:val="28"/>
        </w:rPr>
        <w:t>Для перевода количества лейкоцитов в единицы СИ (в 1л крови) полученную цифру умножают на 10</w:t>
      </w:r>
      <w:r w:rsidRPr="009115CA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9115CA">
        <w:rPr>
          <w:rFonts w:ascii="Times New Roman" w:hAnsi="Times New Roman" w:cs="Times New Roman"/>
          <w:sz w:val="28"/>
          <w:szCs w:val="28"/>
        </w:rPr>
        <w:t>.</w:t>
      </w:r>
    </w:p>
    <w:p w:rsidR="005521B9" w:rsidRPr="00765FFD" w:rsidRDefault="00597064" w:rsidP="009115C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9115CA" w:rsidRPr="009115CA">
        <w:rPr>
          <w:rFonts w:ascii="Times New Roman" w:hAnsi="Times New Roman" w:cs="Times New Roman"/>
          <w:sz w:val="28"/>
          <w:szCs w:val="28"/>
        </w:rPr>
        <w:t>ля определения содержания лейкоцитов в 1л крови количество лейкоцитов, подсчитанное в 100 больших квадратах счетной камеры, умножают на 50, делят на 1000 (то есть переносят запятую на 3 знака влево) и умножают на 10</w:t>
      </w:r>
      <w:r w:rsidR="009115CA" w:rsidRPr="009115C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9115CA" w:rsidRPr="009115CA">
        <w:rPr>
          <w:rFonts w:ascii="Times New Roman" w:hAnsi="Times New Roman" w:cs="Times New Roman"/>
          <w:sz w:val="28"/>
          <w:szCs w:val="28"/>
        </w:rPr>
        <w:t>.</w:t>
      </w:r>
      <w:r w:rsidR="009115CA" w:rsidRPr="009115CA">
        <w:t xml:space="preserve"> </w:t>
      </w:r>
      <w:r w:rsidR="009115CA" w:rsidRPr="009115CA">
        <w:rPr>
          <w:rFonts w:ascii="Times New Roman" w:hAnsi="Times New Roman" w:cs="Times New Roman"/>
          <w:sz w:val="28"/>
          <w:szCs w:val="28"/>
        </w:rPr>
        <w:t>Нормальное количество лейкоцитов в крови составляет 4-9·10</w:t>
      </w:r>
      <w:r w:rsidR="009115CA" w:rsidRPr="009115C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9115CA" w:rsidRPr="009115CA">
        <w:rPr>
          <w:rFonts w:ascii="Times New Roman" w:hAnsi="Times New Roman" w:cs="Times New Roman"/>
          <w:sz w:val="28"/>
          <w:szCs w:val="28"/>
        </w:rPr>
        <w:t>/л. Увеличение количества лейкоцитов называется лейкоцитоз, уменьшение – лейкопения</w:t>
      </w:r>
      <w:r w:rsidR="009115CA">
        <w:rPr>
          <w:rFonts w:ascii="Times New Roman" w:hAnsi="Times New Roman" w:cs="Times New Roman"/>
          <w:sz w:val="28"/>
          <w:szCs w:val="28"/>
        </w:rPr>
        <w:t>.</w:t>
      </w:r>
    </w:p>
    <w:p w:rsidR="00886009" w:rsidRDefault="005521B9" w:rsidP="0088600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009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к оформлению работы</w:t>
      </w:r>
      <w:r w:rsidRPr="00765FFD">
        <w:rPr>
          <w:rFonts w:ascii="Times New Roman" w:hAnsi="Times New Roman" w:cs="Times New Roman"/>
          <w:sz w:val="28"/>
          <w:szCs w:val="28"/>
        </w:rPr>
        <w:t xml:space="preserve">. В результате работы укажите полученное число лейкоцитов, а также пределы колебаний и средний показатель у студентов подгруппы. В анализе сравните полученные </w:t>
      </w:r>
      <w:r w:rsidR="00886009" w:rsidRPr="00765FFD">
        <w:rPr>
          <w:rFonts w:ascii="Times New Roman" w:hAnsi="Times New Roman" w:cs="Times New Roman"/>
          <w:sz w:val="28"/>
          <w:szCs w:val="28"/>
        </w:rPr>
        <w:t>показатели с нормой.</w:t>
      </w:r>
      <w:r w:rsidR="00E70AB8">
        <w:rPr>
          <w:rFonts w:ascii="Times New Roman" w:hAnsi="Times New Roman" w:cs="Times New Roman"/>
          <w:sz w:val="28"/>
          <w:szCs w:val="28"/>
        </w:rPr>
        <w:t xml:space="preserve"> Сделайте вывод.</w:t>
      </w:r>
    </w:p>
    <w:p w:rsidR="00886009" w:rsidRDefault="00886009" w:rsidP="00886009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521B9" w:rsidRDefault="0046466B" w:rsidP="003868F3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66B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 №3.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21B9" w:rsidRPr="00392476">
        <w:rPr>
          <w:rFonts w:ascii="Times New Roman" w:hAnsi="Times New Roman" w:cs="Times New Roman"/>
          <w:b/>
          <w:sz w:val="28"/>
          <w:szCs w:val="28"/>
        </w:rPr>
        <w:t>Определение лейкоцитарной формулы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sz w:val="28"/>
          <w:szCs w:val="28"/>
        </w:rPr>
        <w:t>Лейкоцитарную формулу (процентное соотношение различных видов лейкоцитов) подсчитывают в окрашенных мазках крови.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sz w:val="28"/>
          <w:szCs w:val="28"/>
        </w:rPr>
        <w:t>Морфология клеток крови оп</w:t>
      </w:r>
      <w:r>
        <w:rPr>
          <w:rFonts w:ascii="Times New Roman" w:hAnsi="Times New Roman" w:cs="Times New Roman"/>
          <w:sz w:val="28"/>
          <w:szCs w:val="28"/>
        </w:rPr>
        <w:t>исывается по определенной схеме: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sz w:val="28"/>
          <w:szCs w:val="28"/>
        </w:rPr>
        <w:t>1. Размер и форма клетки.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sz w:val="28"/>
          <w:szCs w:val="28"/>
        </w:rPr>
        <w:t>2. Ядерно-цитоплазматическое соотношение.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sz w:val="28"/>
          <w:szCs w:val="28"/>
        </w:rPr>
        <w:t>3. Характеристика ядра: его размер, форма, расположение в клетке (центральное, эксцентричное), цвет, структура, наличие ядрышек и вакуолей.</w:t>
      </w:r>
    </w:p>
    <w:p w:rsidR="00425E94" w:rsidRDefault="0046466B" w:rsidP="00425E94">
      <w:pPr>
        <w:spacing w:line="360" w:lineRule="auto"/>
        <w:contextualSpacing/>
        <w:jc w:val="both"/>
        <w:rPr>
          <w:noProof/>
          <w:lang w:eastAsia="ru-RU"/>
        </w:rPr>
      </w:pPr>
      <w:r w:rsidRPr="0046466B">
        <w:rPr>
          <w:rFonts w:ascii="Times New Roman" w:hAnsi="Times New Roman" w:cs="Times New Roman"/>
          <w:sz w:val="28"/>
          <w:szCs w:val="28"/>
        </w:rPr>
        <w:t xml:space="preserve">4. Характеристика цитоплазмы: ширина, цвет, наличие специфической зернистости (цвет зерен, их количество и размер), наличие неспецифической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азурофильной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зернистости, вакуолей,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фагоцитированных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элементов,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перинуклеарной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зоны.</w:t>
      </w:r>
      <w:r w:rsidR="00425E94" w:rsidRPr="00425E94">
        <w:rPr>
          <w:noProof/>
          <w:lang w:eastAsia="ru-RU"/>
        </w:rPr>
        <w:t xml:space="preserve"> 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b/>
          <w:sz w:val="28"/>
          <w:szCs w:val="28"/>
        </w:rPr>
        <w:t xml:space="preserve">Нейтрофилы </w:t>
      </w:r>
      <w:proofErr w:type="spellStart"/>
      <w:r w:rsidRPr="0046466B">
        <w:rPr>
          <w:rFonts w:ascii="Times New Roman" w:hAnsi="Times New Roman" w:cs="Times New Roman"/>
          <w:b/>
          <w:sz w:val="28"/>
          <w:szCs w:val="28"/>
        </w:rPr>
        <w:t>палочкоядерные</w:t>
      </w:r>
      <w:proofErr w:type="spellEnd"/>
      <w:r w:rsidRPr="0046466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46466B">
        <w:rPr>
          <w:rFonts w:ascii="Times New Roman" w:hAnsi="Times New Roman" w:cs="Times New Roman"/>
          <w:b/>
          <w:sz w:val="28"/>
          <w:szCs w:val="28"/>
        </w:rPr>
        <w:t>Нп</w:t>
      </w:r>
      <w:proofErr w:type="spellEnd"/>
      <w:r w:rsidRPr="0046466B">
        <w:rPr>
          <w:rFonts w:ascii="Times New Roman" w:hAnsi="Times New Roman" w:cs="Times New Roman"/>
          <w:b/>
          <w:sz w:val="28"/>
          <w:szCs w:val="28"/>
        </w:rPr>
        <w:t>/я)</w:t>
      </w:r>
      <w:r w:rsidRPr="0046466B">
        <w:rPr>
          <w:rFonts w:ascii="Times New Roman" w:hAnsi="Times New Roman" w:cs="Times New Roman"/>
          <w:sz w:val="28"/>
          <w:szCs w:val="28"/>
        </w:rPr>
        <w:t xml:space="preserve"> имеют размер 10-15 мкм. Ядерно-цитоплазматическое отношение сдвинуто в сторону цитоплазмы. Ядро в виде жгута или палочки, изогнутой в виде латинской «S» или русской буквы «С», без значительных сужений, темно-фиолетового цвета, с неравномерной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крупноглыбчатой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структурой. Цитоплазма розового цвета, содержит специфическую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нейтрофильную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зернистость (зерна розово-фиолетового цвета, очень мелкие, пылевидные, количество зерен обильное).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b/>
          <w:sz w:val="28"/>
          <w:szCs w:val="28"/>
        </w:rPr>
        <w:t>Нейтрофилы сегментоядерные (</w:t>
      </w:r>
      <w:proofErr w:type="spellStart"/>
      <w:r w:rsidRPr="0046466B">
        <w:rPr>
          <w:rFonts w:ascii="Times New Roman" w:hAnsi="Times New Roman" w:cs="Times New Roman"/>
          <w:b/>
          <w:sz w:val="28"/>
          <w:szCs w:val="28"/>
        </w:rPr>
        <w:t>Нс</w:t>
      </w:r>
      <w:proofErr w:type="spellEnd"/>
      <w:r w:rsidRPr="0046466B">
        <w:rPr>
          <w:rFonts w:ascii="Times New Roman" w:hAnsi="Times New Roman" w:cs="Times New Roman"/>
          <w:b/>
          <w:sz w:val="28"/>
          <w:szCs w:val="28"/>
        </w:rPr>
        <w:t>/я)</w:t>
      </w:r>
      <w:r w:rsidRPr="0046466B">
        <w:rPr>
          <w:rFonts w:ascii="Times New Roman" w:hAnsi="Times New Roman" w:cs="Times New Roman"/>
          <w:sz w:val="28"/>
          <w:szCs w:val="28"/>
        </w:rPr>
        <w:t xml:space="preserve"> отличаются от нейтрофилов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палочкоядерных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только формой ядра - у сегментоядерных нейтрофилов ядро узкое, состоит из 2-5 сегментов. Связи между отдельными сегментами представляют собой единичный контур, тонкую нить, в которой не видны комочки хроматина в отличие от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палочкоядерного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нейтрофила, у которого связи между отдельными частями ядра шире (двойной контур, мостики, в них виден хроматин).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b/>
          <w:sz w:val="28"/>
          <w:szCs w:val="28"/>
        </w:rPr>
        <w:t>Эозинофилы (Э)</w:t>
      </w:r>
      <w:r w:rsidRPr="0046466B">
        <w:rPr>
          <w:rFonts w:ascii="Times New Roman" w:hAnsi="Times New Roman" w:cs="Times New Roman"/>
          <w:sz w:val="28"/>
          <w:szCs w:val="28"/>
        </w:rPr>
        <w:t xml:space="preserve"> имеют диаметр 12-15мкм. Ядерно-цитоплазматическое отношение сдвинуто в сторону цитоплазмы. Ядро фиолетового цвета, состоит обычно из двух (реже трех) сегментов, напоминающих по форме капли. Структура ядра неравномерная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крупноглыбчатая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>. Цитоплазма бледно-розового цвета, содержит характерные эозинофильные гранулы – крупные, круглые, одинакового размера и формы, розово-красного или желто-красного цвета (цвета кетовой икры). Они заполняют всю цитоплазму, так что её почти не видно.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b/>
          <w:sz w:val="28"/>
          <w:szCs w:val="28"/>
        </w:rPr>
        <w:t>Базофилы</w:t>
      </w:r>
      <w:r w:rsidR="00425E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66B">
        <w:rPr>
          <w:rFonts w:ascii="Times New Roman" w:hAnsi="Times New Roman" w:cs="Times New Roman"/>
          <w:b/>
          <w:sz w:val="28"/>
          <w:szCs w:val="28"/>
        </w:rPr>
        <w:t>(Б).</w:t>
      </w:r>
      <w:r w:rsidRPr="0046466B">
        <w:rPr>
          <w:rFonts w:ascii="Times New Roman" w:hAnsi="Times New Roman" w:cs="Times New Roman"/>
          <w:sz w:val="28"/>
          <w:szCs w:val="28"/>
        </w:rPr>
        <w:t xml:space="preserve"> Размер клеток 8-12мкм. Ядро имеет фиолетовый цвет, неравномерную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крупноглыбчатую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структуру, неопределенную форму, иногда напоминающую лист, видно нечетко из-за зернистости. Цитоплазма бледно-розового цвета, содержит специфическую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базофильную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зернистость.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Базофильные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гранулы окрашиваются в темно-фиолетовый, почти черный цвет, по размеру неодинаковые (преобладают крупные, но встречаются и мелкие), располагаются по всей клетке, в том числе накладываются на ядро. При окраске препаратов часть гранул растворяется, поэтому базофилы выглядят размытыми, диффузно окрашенными в фиолетовый цвет, и только кое-где видны единичные гранулы.</w:t>
      </w:r>
    </w:p>
    <w:p w:rsidR="0046466B" w:rsidRPr="0046466B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b/>
          <w:sz w:val="28"/>
          <w:szCs w:val="28"/>
        </w:rPr>
        <w:t>Лимфоциты</w:t>
      </w:r>
      <w:r w:rsidR="00425E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66B">
        <w:rPr>
          <w:rFonts w:ascii="Times New Roman" w:hAnsi="Times New Roman" w:cs="Times New Roman"/>
          <w:b/>
          <w:sz w:val="28"/>
          <w:szCs w:val="28"/>
        </w:rPr>
        <w:t>(Л).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66B">
        <w:rPr>
          <w:rFonts w:ascii="Times New Roman" w:hAnsi="Times New Roman" w:cs="Times New Roman"/>
          <w:sz w:val="28"/>
          <w:szCs w:val="28"/>
        </w:rPr>
        <w:t xml:space="preserve">Обычно имеют размер7-10мкм, редко (у больших лимфоцитов) – до 15мкм. Ядерно-цитоплазматическое отношение сдвинуто в сторону ядра. Ядро округлой, реже бобовидной формы, темно-фиолетового цвета, расположено чаще эксцентрично. Структура хроматина компактная,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lastRenderedPageBreak/>
        <w:t>крупноглыбчатая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. Цитоплазма прозрачная, имеет вид узкого ободка синего цвета. У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широкоцитоплазменных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(активированных) лимфоцитов видна широкая зона серо-голубой цитоплазмы, в которой может содержаться неспецифическая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азурофильная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(розово-красная, красновато-фиолетовая) зернистость. У всех лимфоцитов выражена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перинуклеарная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зона – зона просветления вокруг ядра.</w:t>
      </w:r>
    </w:p>
    <w:p w:rsidR="00E70AB8" w:rsidRDefault="0046466B" w:rsidP="0046466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466B">
        <w:rPr>
          <w:rFonts w:ascii="Times New Roman" w:hAnsi="Times New Roman" w:cs="Times New Roman"/>
          <w:b/>
          <w:sz w:val="28"/>
          <w:szCs w:val="28"/>
        </w:rPr>
        <w:t>Моноциты</w:t>
      </w:r>
      <w:r w:rsidR="00425E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66B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46466B">
        <w:rPr>
          <w:rFonts w:ascii="Times New Roman" w:hAnsi="Times New Roman" w:cs="Times New Roman"/>
          <w:b/>
          <w:sz w:val="28"/>
          <w:szCs w:val="28"/>
        </w:rPr>
        <w:t>Мон</w:t>
      </w:r>
      <w:proofErr w:type="spellEnd"/>
      <w:r w:rsidRPr="0046466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466B">
        <w:rPr>
          <w:rFonts w:ascii="Times New Roman" w:hAnsi="Times New Roman" w:cs="Times New Roman"/>
          <w:sz w:val="28"/>
          <w:szCs w:val="28"/>
        </w:rPr>
        <w:t xml:space="preserve">Самые крупные клетки периферической крови, имеют диаметр 12-20мкм. Ядро занимает равную с цитоплазмой часть клетки, чаще расположено центрально. Ядро окрашивается в светло-фиолетовый цвет и имеет полиморфную форму: округлую, лопастную, дольчатую, бобовидную, в виде гриба, бабочки и т.д. Контур ядер зазубренный, фестончатый. Характерно строение ядра: нити хроматина в виде тяжей образуют широкую сетку – рыхлую, равномерно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нежносетчатую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структуру. Цитоплазма широкая, непрозрачная, имеет дымчатый, голубовато-серый цвет, может содержать вакуоли,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фагоцитированные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элементы, пылевидные </w:t>
      </w:r>
      <w:proofErr w:type="spellStart"/>
      <w:r w:rsidRPr="0046466B">
        <w:rPr>
          <w:rFonts w:ascii="Times New Roman" w:hAnsi="Times New Roman" w:cs="Times New Roman"/>
          <w:sz w:val="28"/>
          <w:szCs w:val="28"/>
        </w:rPr>
        <w:t>азурофильные</w:t>
      </w:r>
      <w:proofErr w:type="spellEnd"/>
      <w:r w:rsidRPr="0046466B">
        <w:rPr>
          <w:rFonts w:ascii="Times New Roman" w:hAnsi="Times New Roman" w:cs="Times New Roman"/>
          <w:sz w:val="28"/>
          <w:szCs w:val="28"/>
        </w:rPr>
        <w:t xml:space="preserve"> гранулы</w:t>
      </w:r>
      <w:r w:rsidR="00425E94"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46466B">
        <w:rPr>
          <w:rFonts w:ascii="Times New Roman" w:hAnsi="Times New Roman" w:cs="Times New Roman"/>
          <w:sz w:val="28"/>
          <w:szCs w:val="28"/>
        </w:rPr>
        <w:t>.</w:t>
      </w:r>
    </w:p>
    <w:p w:rsidR="00425E94" w:rsidRDefault="00425E94" w:rsidP="00425E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8E71B" wp14:editId="66E6C6AE">
            <wp:extent cx="5495925" cy="3867150"/>
            <wp:effectExtent l="0" t="0" r="9525" b="0"/>
            <wp:docPr id="2" name="Рисунок 2" descr="https://cdn.gdz4you.com/files/slides/e94/e25a60df8c7899b27cd80c0140532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gdz4you.com/files/slides/e94/e25a60df8c7899b27cd80c0140532e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t="38270" r="13732" b="5073"/>
                    <a:stretch/>
                  </pic:blipFill>
                  <pic:spPr bwMode="auto">
                    <a:xfrm>
                      <a:off x="0" y="0"/>
                      <a:ext cx="5496148" cy="386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E94" w:rsidRPr="00CA5EA4" w:rsidRDefault="00425E94" w:rsidP="00425E9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EA4">
        <w:rPr>
          <w:rFonts w:ascii="Times New Roman" w:hAnsi="Times New Roman" w:cs="Times New Roman"/>
          <w:b/>
          <w:sz w:val="28"/>
          <w:szCs w:val="28"/>
        </w:rPr>
        <w:t>Рис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CA5EA4">
        <w:rPr>
          <w:rFonts w:ascii="Times New Roman" w:hAnsi="Times New Roman" w:cs="Times New Roman"/>
          <w:b/>
          <w:sz w:val="28"/>
          <w:szCs w:val="28"/>
        </w:rPr>
        <w:t>. Вид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A5EA4">
        <w:rPr>
          <w:rFonts w:ascii="Times New Roman" w:hAnsi="Times New Roman" w:cs="Times New Roman"/>
          <w:b/>
          <w:sz w:val="28"/>
          <w:szCs w:val="28"/>
        </w:rPr>
        <w:t xml:space="preserve"> лейкоцитов в сухих мазках крови</w:t>
      </w:r>
    </w:p>
    <w:p w:rsidR="000429B5" w:rsidRDefault="00425E94" w:rsidP="00425E9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Цель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 Определить лейкоцитарную формулу в сухих мазках крови.</w:t>
      </w:r>
    </w:p>
    <w:p w:rsidR="00425E94" w:rsidRPr="00CA5EA4" w:rsidRDefault="00425E94" w:rsidP="00425E9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Для работы необходимо: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Сухие мазки крови, окрашенные по Романовскому-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Гимзе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 иммерсионное масло; микроскопы; спирт; вата; счетчик для подсчета лейкоцитарной формулы.</w:t>
      </w:r>
    </w:p>
    <w:p w:rsidR="00C105F3" w:rsidRDefault="005521B9" w:rsidP="00C105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045E">
        <w:rPr>
          <w:rFonts w:ascii="Times New Roman" w:hAnsi="Times New Roman" w:cs="Times New Roman"/>
          <w:i/>
          <w:sz w:val="28"/>
          <w:szCs w:val="28"/>
          <w:u w:val="single"/>
        </w:rPr>
        <w:t>Ход работы</w:t>
      </w:r>
      <w:r w:rsidRPr="00765FFD">
        <w:rPr>
          <w:rFonts w:ascii="Times New Roman" w:hAnsi="Times New Roman" w:cs="Times New Roman"/>
          <w:sz w:val="28"/>
          <w:szCs w:val="28"/>
        </w:rPr>
        <w:t>. Мазок крови помещают под микроскоп и считают лейкоциты в иммерсионной системе. Н</w:t>
      </w:r>
      <w:r>
        <w:rPr>
          <w:rFonts w:ascii="Times New Roman" w:hAnsi="Times New Roman" w:cs="Times New Roman"/>
          <w:sz w:val="28"/>
          <w:szCs w:val="28"/>
        </w:rPr>
        <w:t>еобходимо просмотреть не менее 1</w:t>
      </w:r>
      <w:r w:rsidRPr="00765FFD">
        <w:rPr>
          <w:rFonts w:ascii="Times New Roman" w:hAnsi="Times New Roman" w:cs="Times New Roman"/>
          <w:sz w:val="28"/>
          <w:szCs w:val="28"/>
        </w:rPr>
        <w:t>00 клеток. Мазок передвигают либо от верхнего края до нижнего, затем отодвигают на 2-3 поля зрения вдоль края, затем идут в обратном направлении; либо от края продвигают на 5-6 полей к середине мазка, затем столько же вбок, потом обратно к краю. Отодвигают на несколько полей вбок и опять повторяют продви</w:t>
      </w:r>
      <w:r w:rsidR="00C105F3">
        <w:rPr>
          <w:rFonts w:ascii="Times New Roman" w:hAnsi="Times New Roman" w:cs="Times New Roman"/>
          <w:sz w:val="28"/>
          <w:szCs w:val="28"/>
        </w:rPr>
        <w:t>жение, пока не будет сосчитано 10</w:t>
      </w:r>
      <w:r w:rsidRPr="00765FFD">
        <w:rPr>
          <w:rFonts w:ascii="Times New Roman" w:hAnsi="Times New Roman" w:cs="Times New Roman"/>
          <w:sz w:val="28"/>
          <w:szCs w:val="28"/>
        </w:rPr>
        <w:t>0 клеток</w:t>
      </w:r>
      <w:r w:rsidR="00C105F3">
        <w:rPr>
          <w:rFonts w:ascii="Times New Roman" w:hAnsi="Times New Roman" w:cs="Times New Roman"/>
          <w:sz w:val="28"/>
          <w:szCs w:val="28"/>
        </w:rPr>
        <w:t xml:space="preserve"> (рис.</w:t>
      </w:r>
      <w:r w:rsidR="00425E94">
        <w:rPr>
          <w:rFonts w:ascii="Times New Roman" w:hAnsi="Times New Roman" w:cs="Times New Roman"/>
          <w:sz w:val="28"/>
          <w:szCs w:val="28"/>
        </w:rPr>
        <w:t xml:space="preserve"> 6</w:t>
      </w:r>
      <w:r w:rsidR="00C105F3">
        <w:rPr>
          <w:rFonts w:ascii="Times New Roman" w:hAnsi="Times New Roman" w:cs="Times New Roman"/>
          <w:sz w:val="28"/>
          <w:szCs w:val="28"/>
        </w:rPr>
        <w:t>)</w:t>
      </w:r>
      <w:r w:rsidRPr="00765FFD">
        <w:rPr>
          <w:rFonts w:ascii="Times New Roman" w:hAnsi="Times New Roman" w:cs="Times New Roman"/>
          <w:sz w:val="28"/>
          <w:szCs w:val="28"/>
        </w:rPr>
        <w:t>.</w:t>
      </w:r>
    </w:p>
    <w:p w:rsidR="00C105F3" w:rsidRDefault="00C105F3" w:rsidP="00C105F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FCDC32" wp14:editId="6BE2293A">
            <wp:extent cx="4600575" cy="4076700"/>
            <wp:effectExtent l="0" t="0" r="9525" b="0"/>
            <wp:docPr id="4" name="Рисунок 4" descr="http://www.orthodox.od.ua/uploads/posts/2010-11/1290263655_r1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thodox.od.ua/uploads/posts/2010-11/1290263655_r1_3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F3" w:rsidRPr="00886009" w:rsidRDefault="00C105F3" w:rsidP="00C105F3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009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425E94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886009">
        <w:rPr>
          <w:rFonts w:ascii="Times New Roman" w:hAnsi="Times New Roman" w:cs="Times New Roman"/>
          <w:b/>
          <w:sz w:val="28"/>
          <w:szCs w:val="28"/>
        </w:rPr>
        <w:t>Варианты подсчета лейкоцитов в сухих мазках крови</w:t>
      </w:r>
    </w:p>
    <w:p w:rsidR="005521B9" w:rsidRPr="00765FFD" w:rsidRDefault="005521B9" w:rsidP="0088600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FFD">
        <w:rPr>
          <w:rFonts w:ascii="Times New Roman" w:hAnsi="Times New Roman" w:cs="Times New Roman"/>
          <w:sz w:val="28"/>
          <w:szCs w:val="28"/>
        </w:rPr>
        <w:t xml:space="preserve">Просматривают под микроскопом 4 таких участка по 4 углам мазка. Каждую клетку отмечают на 11-клавишном счетчике, на котором есть </w:t>
      </w:r>
      <w:r w:rsidRPr="00765FFD">
        <w:rPr>
          <w:rFonts w:ascii="Times New Roman" w:hAnsi="Times New Roman" w:cs="Times New Roman"/>
          <w:sz w:val="28"/>
          <w:szCs w:val="28"/>
        </w:rPr>
        <w:lastRenderedPageBreak/>
        <w:t>клавиши для всех видо</w:t>
      </w:r>
      <w:r w:rsidR="00C105F3">
        <w:rPr>
          <w:rFonts w:ascii="Times New Roman" w:hAnsi="Times New Roman" w:cs="Times New Roman"/>
          <w:sz w:val="28"/>
          <w:szCs w:val="28"/>
        </w:rPr>
        <w:t>в лейкоцитов. Сосчитав в сумме 1</w:t>
      </w:r>
      <w:r w:rsidRPr="00765FFD">
        <w:rPr>
          <w:rFonts w:ascii="Times New Roman" w:hAnsi="Times New Roman" w:cs="Times New Roman"/>
          <w:sz w:val="28"/>
          <w:szCs w:val="28"/>
        </w:rPr>
        <w:t xml:space="preserve">00 клеток записывают </w:t>
      </w:r>
      <w:proofErr w:type="spellStart"/>
      <w:r w:rsidRPr="00765FFD">
        <w:rPr>
          <w:rFonts w:ascii="Times New Roman" w:hAnsi="Times New Roman" w:cs="Times New Roman"/>
          <w:sz w:val="28"/>
          <w:szCs w:val="28"/>
        </w:rPr>
        <w:t>лейкоформулу</w:t>
      </w:r>
      <w:proofErr w:type="spellEnd"/>
      <w:r w:rsidRPr="00765FFD">
        <w:rPr>
          <w:rFonts w:ascii="Times New Roman" w:hAnsi="Times New Roman" w:cs="Times New Roman"/>
          <w:sz w:val="28"/>
          <w:szCs w:val="28"/>
        </w:rPr>
        <w:t>.</w:t>
      </w:r>
      <w:r w:rsidR="00FA63B5" w:rsidRPr="00FA63B5">
        <w:rPr>
          <w:noProof/>
          <w:lang w:eastAsia="ru-RU"/>
        </w:rPr>
        <w:t xml:space="preserve"> </w:t>
      </w:r>
    </w:p>
    <w:p w:rsidR="00FA63B5" w:rsidRDefault="005521B9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6009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к оформлению работы</w:t>
      </w:r>
      <w:r w:rsidRPr="00765FFD">
        <w:rPr>
          <w:rFonts w:ascii="Times New Roman" w:hAnsi="Times New Roman" w:cs="Times New Roman"/>
          <w:sz w:val="28"/>
          <w:szCs w:val="28"/>
        </w:rPr>
        <w:t>. В результатах запишите подсчитанную лейкоцитарную формулу</w:t>
      </w:r>
      <w:r w:rsidR="00886009">
        <w:rPr>
          <w:rFonts w:ascii="Times New Roman" w:hAnsi="Times New Roman" w:cs="Times New Roman"/>
          <w:sz w:val="28"/>
          <w:szCs w:val="28"/>
        </w:rPr>
        <w:t xml:space="preserve"> в таблицу</w:t>
      </w:r>
      <w:r w:rsidRPr="00765FFD">
        <w:rPr>
          <w:rFonts w:ascii="Times New Roman" w:hAnsi="Times New Roman" w:cs="Times New Roman"/>
          <w:sz w:val="28"/>
          <w:szCs w:val="28"/>
        </w:rPr>
        <w:t>.</w:t>
      </w:r>
    </w:p>
    <w:p w:rsidR="00FA63B5" w:rsidRDefault="00FA63B5" w:rsidP="00FA63B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43AD34" wp14:editId="72667B63">
            <wp:extent cx="5939481" cy="1504950"/>
            <wp:effectExtent l="0" t="0" r="4445" b="0"/>
            <wp:docPr id="13" name="Рисунок 13" descr="https://aptekins.ru/wp-content/uploads/2015/05/%D0%BB%D0%B5%D0%B9%D0%BA%D0%BE%D1%86%D0%B8%D1%82%D0%B0%D1%80%D0%BD%D0%B0%D1%8F-%D1%84%D0%BE%D1%80%D0%BC%D1%83%D0%BB%D0%B0-%D0%BA%D1%80%D0%BE%D0%B2%D0%B8-%D1%82%D0%B0%D0%B1%D0%BB%D0%B8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tekins.ru/wp-content/uploads/2015/05/%D0%BB%D0%B5%D0%B9%D0%BA%D0%BE%D1%86%D0%B8%D1%82%D0%B0%D1%80%D0%BD%D0%B0%D1%8F-%D1%84%D0%BE%D1%80%D0%BC%D1%83%D0%BB%D0%B0-%D0%BA%D1%80%D0%BE%D0%B2%D0%B8-%D1%82%D0%B0%D0%B1%D0%BB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23" cy="15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B9" w:rsidRDefault="005521B9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FFD">
        <w:rPr>
          <w:rFonts w:ascii="Times New Roman" w:hAnsi="Times New Roman" w:cs="Times New Roman"/>
          <w:sz w:val="28"/>
          <w:szCs w:val="28"/>
        </w:rPr>
        <w:t xml:space="preserve"> Кроме того, учитывая количество лейкоцитов по работе 1, вычислите абсолютное число отдельных видов лейкоцитов. В анализе сравните эти показатели с нормой.</w:t>
      </w:r>
      <w:r w:rsidR="00425E94">
        <w:rPr>
          <w:rFonts w:ascii="Times New Roman" w:hAnsi="Times New Roman" w:cs="Times New Roman"/>
          <w:sz w:val="28"/>
          <w:szCs w:val="28"/>
        </w:rPr>
        <w:t xml:space="preserve"> Сделайте вывод.</w:t>
      </w:r>
    </w:p>
    <w:p w:rsidR="00765FFD" w:rsidRDefault="00274687" w:rsidP="003868F3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687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 № 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FFD" w:rsidRPr="00392476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F8319C">
        <w:rPr>
          <w:rFonts w:ascii="Times New Roman" w:hAnsi="Times New Roman" w:cs="Times New Roman"/>
          <w:b/>
          <w:sz w:val="28"/>
          <w:szCs w:val="28"/>
        </w:rPr>
        <w:t xml:space="preserve">уровня </w:t>
      </w:r>
      <w:r w:rsidR="00765FFD" w:rsidRPr="00392476">
        <w:rPr>
          <w:rFonts w:ascii="Times New Roman" w:hAnsi="Times New Roman" w:cs="Times New Roman"/>
          <w:b/>
          <w:sz w:val="28"/>
          <w:szCs w:val="28"/>
        </w:rPr>
        <w:t xml:space="preserve">гемоглобина </w:t>
      </w:r>
      <w:r w:rsidR="00C105F3">
        <w:rPr>
          <w:rFonts w:ascii="Times New Roman" w:hAnsi="Times New Roman" w:cs="Times New Roman"/>
          <w:b/>
          <w:sz w:val="28"/>
          <w:szCs w:val="28"/>
        </w:rPr>
        <w:t>методом</w:t>
      </w:r>
      <w:r w:rsidR="00765FFD" w:rsidRPr="003924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FFD" w:rsidRPr="00392476">
        <w:rPr>
          <w:rFonts w:ascii="Times New Roman" w:hAnsi="Times New Roman" w:cs="Times New Roman"/>
          <w:b/>
          <w:sz w:val="28"/>
          <w:szCs w:val="28"/>
        </w:rPr>
        <w:t>Сали</w:t>
      </w:r>
      <w:proofErr w:type="spellEnd"/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t xml:space="preserve">Гемоглобин [от греч.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haima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кровь +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globus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шар] – кровяной пигмент, содержащийся в эритроцитах и придающий крови красный цвет. Основными функциями гемоглобина является перенос кислорода от легких к тканям и углекислого газа от тканей к легким, а также поддержание постоянной рН крови.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t>По химическому строению гемоглобин (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Hb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) относится к сложным белкам – хромопротеинам. Его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простетическая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группа, включающая двухвалентное железо, называется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гемом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, а белковый компонент – глобином. Молекула гемоглобина содержит 4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гема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и один глобин. Глобин состоит из двух пар полипептидных цепей, которые в зависимости от аминокислотного состава обозначаются как α, β, γ и δ цепи.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t>Типы гемоглобина различаются структурой полипептидных цепей глобина. Существуют физиологические и патологические типы гемоглобина.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t>К физиологическим типам гемоглобина относятся гемоглобин А, F и Р.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687">
        <w:rPr>
          <w:rFonts w:ascii="Times New Roman" w:hAnsi="Times New Roman" w:cs="Times New Roman"/>
          <w:sz w:val="28"/>
          <w:szCs w:val="28"/>
        </w:rPr>
        <w:t>Hb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A – гемоглобин взрослых [от англ. </w:t>
      </w:r>
      <w:proofErr w:type="spellStart"/>
      <w:r w:rsidR="000A5FDD" w:rsidRPr="00274687">
        <w:rPr>
          <w:rFonts w:ascii="Times New Roman" w:hAnsi="Times New Roman" w:cs="Times New Roman"/>
          <w:sz w:val="28"/>
          <w:szCs w:val="28"/>
        </w:rPr>
        <w:t>A</w:t>
      </w:r>
      <w:r w:rsidRPr="00274687">
        <w:rPr>
          <w:rFonts w:ascii="Times New Roman" w:hAnsi="Times New Roman" w:cs="Times New Roman"/>
          <w:sz w:val="28"/>
          <w:szCs w:val="28"/>
        </w:rPr>
        <w:t>dult</w:t>
      </w:r>
      <w:proofErr w:type="spellEnd"/>
      <w:r w:rsidR="000A5FDD">
        <w:rPr>
          <w:rFonts w:ascii="Times New Roman" w:hAnsi="Times New Roman" w:cs="Times New Roman"/>
          <w:sz w:val="28"/>
          <w:szCs w:val="28"/>
        </w:rPr>
        <w:t xml:space="preserve"> </w:t>
      </w:r>
      <w:r w:rsidRPr="00274687">
        <w:rPr>
          <w:rFonts w:ascii="Times New Roman" w:hAnsi="Times New Roman" w:cs="Times New Roman"/>
          <w:sz w:val="28"/>
          <w:szCs w:val="28"/>
        </w:rPr>
        <w:t xml:space="preserve">взрослый]. Гемоглобин А состоит из двух α- и двух β-цепей (α2β2). Имеется несколько фракций </w:t>
      </w:r>
      <w:r w:rsidRPr="00274687">
        <w:rPr>
          <w:rFonts w:ascii="Times New Roman" w:hAnsi="Times New Roman" w:cs="Times New Roman"/>
          <w:sz w:val="28"/>
          <w:szCs w:val="28"/>
        </w:rPr>
        <w:lastRenderedPageBreak/>
        <w:t>гемоглобина А: А1, А2, А3. В норме у взрослых фракция А1 является основной и составляет 96-98%, фракция А2 – не превышает 3%, А3 – в виде следов.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687">
        <w:rPr>
          <w:rFonts w:ascii="Times New Roman" w:hAnsi="Times New Roman" w:cs="Times New Roman"/>
          <w:sz w:val="28"/>
          <w:szCs w:val="28"/>
        </w:rPr>
        <w:t>Hb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F – фетальный гемоглобин [от лат.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fetus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плод]. Этот тип гемоглобина состоит из α2γ2 цепей и содержится у плода с 3 месяцев. У новорожденных содержание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НbF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составляет около 20%, остальной гемоглобин представлен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НbА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. В дальнейшим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HbF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продолжает уменьшаться и к 4-5 месяцам достигает величин взрослого человека – 1-2%.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687">
        <w:rPr>
          <w:rFonts w:ascii="Times New Roman" w:hAnsi="Times New Roman" w:cs="Times New Roman"/>
          <w:sz w:val="28"/>
          <w:szCs w:val="28"/>
        </w:rPr>
        <w:t>Hb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P – примитивный гемоглобин, содержится у плода на ранних стадиях эмбрионального развития (до 3-х месяцев).</w:t>
      </w:r>
      <w:r w:rsidRPr="00274687">
        <w:t xml:space="preserve"> </w:t>
      </w:r>
      <w:r w:rsidRPr="00274687">
        <w:rPr>
          <w:rFonts w:ascii="Times New Roman" w:hAnsi="Times New Roman" w:cs="Times New Roman"/>
          <w:sz w:val="28"/>
          <w:szCs w:val="28"/>
        </w:rPr>
        <w:t>Соединения гемоглобина бывают физиологические и патологические. К физиологическим соединениям гемоглобина относятся оксигемоглобин (соединение гемоглобина с кислородом), карбогемоглобин (соединение гемоглобина с углекислым газом)</w:t>
      </w:r>
      <w:r w:rsidRPr="00274687">
        <w:t xml:space="preserve"> </w:t>
      </w:r>
      <w:r w:rsidRPr="00274687">
        <w:rPr>
          <w:rFonts w:ascii="Times New Roman" w:hAnsi="Times New Roman" w:cs="Times New Roman"/>
          <w:sz w:val="28"/>
          <w:szCs w:val="28"/>
        </w:rPr>
        <w:t>и редуцированный (восстановленный) гемоглобин – соединение гемоглобина с молекулой воды.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t xml:space="preserve">В легких гемоглобин соединяется с кислородом, образуя оксигемоглобин, который с током артериальной крови разносится ко всем органам и тканям. Здесь оксигемоглобин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диссоциирует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(распадается) на кислород, который используется клетками для окислительных процессов, и гемоглобин, который присоединяет молекулу воды и становится редуцированным гемоглобином. Свободные валентности редуцированного гемоглобина связывают углекислый газ. Образующийся при этом карбогемоглобин с током венозной крови доставляется в легкие, где он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диссоциирует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на составные части. Углекислый газ выделяется с выдыхаемым воздухом, а гемоглобин присоединяет новую порцию кислорода и весь процесс повторяется снова.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t xml:space="preserve">К патологическим соединениям гемоглобина относятся карбоксигемоглобин, метгемоглобин и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сульфгемоглобин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>. Патологические соединения гемоглобина являются очень стойкими, не способными к диссоциации, поэтому они не могут переносить кислород и при их образовании в организме развивается кислородная недостаточность.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lastRenderedPageBreak/>
        <w:t xml:space="preserve">Метгемоглобин – это соединение гемоглобина с кислородом, в котором двухвалентное железо заменено трехвалентным. Образование метгемоглобина происходит при отравлениях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амидо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нитросоединениями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бензольного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ряда. Специфическим лабораторным признаком образования метгемоглобина является наличие в эритроцитах телец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Гейнца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>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4687">
        <w:rPr>
          <w:rFonts w:ascii="Times New Roman" w:hAnsi="Times New Roman" w:cs="Times New Roman"/>
          <w:sz w:val="28"/>
          <w:szCs w:val="28"/>
        </w:rPr>
        <w:t xml:space="preserve">Карбоксигемоглобин – соединение гемоглобина с угарным газом (СО). Угарный газ является токсичным продуктом неполного сгорания углеродсодержащих веществ. Образование в крови карбоксигемоглобина происходит при несоблюдении санитарно-гигиенических требований и нарушении технологических процессов при доменном и мартеновском производстве, в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автогаражах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>, при печном отоплении, авариях и взрывных работах в шахтах, на пожарах. Сродство гемоглобина к угарному газу в несколько сот раз больше, чем к кислороду, поэтому даже незначительная концентрация (0,07%) в воздухе угарного газа связывает более 50% имеющегося в организме гемоглобина и является смертельной.</w:t>
      </w:r>
    </w:p>
    <w:p w:rsidR="00274687" w:rsidRPr="00274687" w:rsidRDefault="00274687" w:rsidP="0027468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687">
        <w:rPr>
          <w:rFonts w:ascii="Times New Roman" w:hAnsi="Times New Roman" w:cs="Times New Roman"/>
          <w:sz w:val="28"/>
          <w:szCs w:val="28"/>
        </w:rPr>
        <w:t>Сульфгемоглобин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обнаруживается при применении сульфаниламидов и при отравлении соединениями </w:t>
      </w:r>
      <w:proofErr w:type="spellStart"/>
      <w:r w:rsidRPr="00274687">
        <w:rPr>
          <w:rFonts w:ascii="Times New Roman" w:hAnsi="Times New Roman" w:cs="Times New Roman"/>
          <w:sz w:val="28"/>
          <w:szCs w:val="28"/>
        </w:rPr>
        <w:t>бензольного</w:t>
      </w:r>
      <w:proofErr w:type="spellEnd"/>
      <w:r w:rsidRPr="00274687">
        <w:rPr>
          <w:rFonts w:ascii="Times New Roman" w:hAnsi="Times New Roman" w:cs="Times New Roman"/>
          <w:sz w:val="28"/>
          <w:szCs w:val="28"/>
        </w:rPr>
        <w:t xml:space="preserve"> ряда одновременно с образованием метгемоглобина.</w:t>
      </w:r>
    </w:p>
    <w:p w:rsidR="00274687" w:rsidRDefault="00274687" w:rsidP="002746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Цель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Определить </w:t>
      </w:r>
      <w:r w:rsidR="00F8319C">
        <w:rPr>
          <w:rFonts w:ascii="Times New Roman" w:hAnsi="Times New Roman" w:cs="Times New Roman"/>
          <w:color w:val="000000"/>
          <w:sz w:val="28"/>
          <w:szCs w:val="28"/>
        </w:rPr>
        <w:t>уровень гемоглобина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крови методом</w:t>
      </w:r>
      <w:r w:rsidR="00F831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8319C">
        <w:rPr>
          <w:rFonts w:ascii="Times New Roman" w:hAnsi="Times New Roman" w:cs="Times New Roman"/>
          <w:color w:val="000000"/>
          <w:sz w:val="28"/>
          <w:szCs w:val="28"/>
        </w:rPr>
        <w:t>Сали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4687" w:rsidRPr="00CA5EA4" w:rsidRDefault="00274687" w:rsidP="0027468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Для работы необходимо: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Исследуемая кровь;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гемометр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микроскоп; дозатор на 20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либо капилляр от гемометра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0,9% раствор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NaCl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51A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319C" w:rsidRPr="00765FFD">
        <w:rPr>
          <w:rFonts w:ascii="Times New Roman" w:hAnsi="Times New Roman" w:cs="Times New Roman"/>
          <w:sz w:val="28"/>
          <w:szCs w:val="28"/>
        </w:rPr>
        <w:t>0,1 н р</w:t>
      </w:r>
      <w:r w:rsidR="00F8319C">
        <w:rPr>
          <w:rFonts w:ascii="Times New Roman" w:hAnsi="Times New Roman" w:cs="Times New Roman"/>
          <w:sz w:val="28"/>
          <w:szCs w:val="28"/>
        </w:rPr>
        <w:t>аствор</w:t>
      </w:r>
      <w:r w:rsidR="00F8319C" w:rsidRPr="00765F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19C" w:rsidRPr="00765FFD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="00F8319C">
        <w:rPr>
          <w:rFonts w:ascii="Times New Roman" w:hAnsi="Times New Roman" w:cs="Times New Roman"/>
          <w:sz w:val="28"/>
          <w:szCs w:val="28"/>
        </w:rPr>
        <w:t>;</w:t>
      </w:r>
      <w:r w:rsidR="00F8319C" w:rsidRPr="00765F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стеклянные палочки; вата; спирт; дистиллированная вода</w:t>
      </w:r>
      <w:r w:rsidR="00F8319C">
        <w:rPr>
          <w:rFonts w:ascii="Times New Roman" w:hAnsi="Times New Roman" w:cs="Times New Roman"/>
          <w:color w:val="000000"/>
          <w:sz w:val="28"/>
          <w:szCs w:val="28"/>
        </w:rPr>
        <w:t>; пипетки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868F3" w:rsidRDefault="00765FFD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319C">
        <w:rPr>
          <w:rFonts w:ascii="Times New Roman" w:hAnsi="Times New Roman" w:cs="Times New Roman"/>
          <w:i/>
          <w:sz w:val="28"/>
          <w:szCs w:val="28"/>
          <w:u w:val="single"/>
        </w:rPr>
        <w:t>Ход работы</w:t>
      </w:r>
      <w:r w:rsidRPr="00765FFD">
        <w:rPr>
          <w:rFonts w:ascii="Times New Roman" w:hAnsi="Times New Roman" w:cs="Times New Roman"/>
          <w:sz w:val="28"/>
          <w:szCs w:val="28"/>
        </w:rPr>
        <w:t xml:space="preserve">. В среднюю пробирку гемометра наливают 0,1 н р-р </w:t>
      </w:r>
      <w:proofErr w:type="spellStart"/>
      <w:r w:rsidRPr="00765FFD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765FFD">
        <w:rPr>
          <w:rFonts w:ascii="Times New Roman" w:hAnsi="Times New Roman" w:cs="Times New Roman"/>
          <w:sz w:val="28"/>
          <w:szCs w:val="28"/>
        </w:rPr>
        <w:t xml:space="preserve"> до</w:t>
      </w:r>
      <w:r w:rsidR="00575BD8" w:rsidRPr="00575BD8">
        <w:rPr>
          <w:rFonts w:ascii="Times New Roman" w:hAnsi="Times New Roman" w:cs="Times New Roman"/>
          <w:sz w:val="28"/>
          <w:szCs w:val="28"/>
        </w:rPr>
        <w:t xml:space="preserve"> </w:t>
      </w:r>
      <w:r w:rsidR="00575BD8" w:rsidRPr="00765FFD">
        <w:rPr>
          <w:rFonts w:ascii="Times New Roman" w:hAnsi="Times New Roman" w:cs="Times New Roman"/>
          <w:sz w:val="28"/>
          <w:szCs w:val="28"/>
        </w:rPr>
        <w:t>нижней метки</w:t>
      </w:r>
      <w:r w:rsidR="00575BD8">
        <w:rPr>
          <w:rFonts w:ascii="Times New Roman" w:hAnsi="Times New Roman" w:cs="Times New Roman"/>
          <w:sz w:val="28"/>
          <w:szCs w:val="28"/>
        </w:rPr>
        <w:t xml:space="preserve"> </w:t>
      </w:r>
      <w:r w:rsidR="00575BD8" w:rsidRPr="005521B9">
        <w:rPr>
          <w:rFonts w:ascii="Times New Roman" w:hAnsi="Times New Roman" w:cs="Times New Roman"/>
          <w:sz w:val="28"/>
          <w:szCs w:val="28"/>
        </w:rPr>
        <w:t>(</w:t>
      </w:r>
      <w:r w:rsidR="00575BD8">
        <w:rPr>
          <w:rFonts w:ascii="Times New Roman" w:hAnsi="Times New Roman" w:cs="Times New Roman"/>
          <w:sz w:val="28"/>
          <w:szCs w:val="28"/>
        </w:rPr>
        <w:t>рис.</w:t>
      </w:r>
      <w:r w:rsidR="00F8319C">
        <w:rPr>
          <w:rFonts w:ascii="Times New Roman" w:hAnsi="Times New Roman" w:cs="Times New Roman"/>
          <w:sz w:val="28"/>
          <w:szCs w:val="28"/>
        </w:rPr>
        <w:t xml:space="preserve"> 7</w:t>
      </w:r>
      <w:r w:rsidR="00575BD8" w:rsidRPr="005521B9">
        <w:rPr>
          <w:rFonts w:ascii="Times New Roman" w:hAnsi="Times New Roman" w:cs="Times New Roman"/>
          <w:sz w:val="28"/>
          <w:szCs w:val="28"/>
        </w:rPr>
        <w:t>)</w:t>
      </w:r>
      <w:r w:rsidR="003868F3">
        <w:rPr>
          <w:rFonts w:ascii="Times New Roman" w:hAnsi="Times New Roman" w:cs="Times New Roman"/>
          <w:sz w:val="28"/>
          <w:szCs w:val="28"/>
        </w:rPr>
        <w:t>.</w:t>
      </w:r>
    </w:p>
    <w:p w:rsidR="00575BD8" w:rsidRDefault="00575BD8" w:rsidP="003868F3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21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056BB0" wp14:editId="2F0109A4">
            <wp:extent cx="4019550" cy="3438525"/>
            <wp:effectExtent l="0" t="0" r="0" b="9525"/>
            <wp:docPr id="1" name="Рисунок 1" descr="https://konspekta.net/megaobuchalkaru/imgbaza/baza8/3951379100854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gaobuchalkaru/imgbaza/baza8/3951379100854.files/image0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E8" w:rsidRPr="00CC7131" w:rsidRDefault="001062E8" w:rsidP="00CC71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131">
        <w:rPr>
          <w:rFonts w:ascii="Times New Roman" w:hAnsi="Times New Roman" w:cs="Times New Roman"/>
          <w:b/>
          <w:sz w:val="28"/>
          <w:szCs w:val="28"/>
        </w:rPr>
        <w:t>Рис</w:t>
      </w:r>
      <w:r w:rsidR="00F8319C" w:rsidRPr="00CC7131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CC7131">
        <w:rPr>
          <w:rFonts w:ascii="Times New Roman" w:hAnsi="Times New Roman" w:cs="Times New Roman"/>
          <w:b/>
          <w:sz w:val="28"/>
          <w:szCs w:val="28"/>
        </w:rPr>
        <w:t xml:space="preserve">. Гемометр </w:t>
      </w:r>
      <w:proofErr w:type="spellStart"/>
      <w:r w:rsidRPr="00CC7131">
        <w:rPr>
          <w:rFonts w:ascii="Times New Roman" w:hAnsi="Times New Roman" w:cs="Times New Roman"/>
          <w:b/>
          <w:sz w:val="28"/>
          <w:szCs w:val="28"/>
        </w:rPr>
        <w:t>Сали</w:t>
      </w:r>
      <w:proofErr w:type="spellEnd"/>
    </w:p>
    <w:p w:rsidR="00765FFD" w:rsidRDefault="00765FFD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FFD">
        <w:rPr>
          <w:rFonts w:ascii="Times New Roman" w:hAnsi="Times New Roman" w:cs="Times New Roman"/>
          <w:sz w:val="28"/>
          <w:szCs w:val="28"/>
        </w:rPr>
        <w:t>Пипеткой</w:t>
      </w:r>
      <w:r w:rsidR="001062E8">
        <w:rPr>
          <w:rFonts w:ascii="Times New Roman" w:hAnsi="Times New Roman" w:cs="Times New Roman"/>
          <w:sz w:val="28"/>
          <w:szCs w:val="28"/>
        </w:rPr>
        <w:t xml:space="preserve"> либо дозатором </w:t>
      </w:r>
      <w:r w:rsidRPr="00765FFD">
        <w:rPr>
          <w:rFonts w:ascii="Times New Roman" w:hAnsi="Times New Roman" w:cs="Times New Roman"/>
          <w:sz w:val="28"/>
          <w:szCs w:val="28"/>
        </w:rPr>
        <w:t xml:space="preserve">берут 20 </w:t>
      </w:r>
      <w:proofErr w:type="spellStart"/>
      <w:r w:rsidR="00575BD8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765FFD">
        <w:rPr>
          <w:rFonts w:ascii="Times New Roman" w:hAnsi="Times New Roman" w:cs="Times New Roman"/>
          <w:sz w:val="28"/>
          <w:szCs w:val="28"/>
        </w:rPr>
        <w:t xml:space="preserve"> крови и выдувают на дно пробирки, чтобы верхний слой остался неокрашенным. Не вынимая пипетки из кислоты, ополаскивают ее. Затем содержимое пробирки перемешивают, ударяя пальцем по дну пробирки, и оставляют на 5-10 минут. За это время образуется солянокислый гемин. В дальнейшем, добавляя по капле дистиллированной воды, доводят цвет содержимого пробирки до цвета жидкости в боковых пробирках гемометра. По нижнему мениску жидкости в средней пробирке отмечают содержание гемоглобина в г % или г/л.</w:t>
      </w:r>
      <w:r w:rsidR="001062E8" w:rsidRPr="001062E8">
        <w:rPr>
          <w:rFonts w:ascii="Arial" w:hAnsi="Arial" w:cs="Arial"/>
          <w:color w:val="000000"/>
        </w:rPr>
        <w:t xml:space="preserve"> </w:t>
      </w:r>
      <w:r w:rsidR="001062E8" w:rsidRPr="001062E8">
        <w:rPr>
          <w:rFonts w:ascii="Times New Roman" w:hAnsi="Times New Roman" w:cs="Times New Roman"/>
          <w:color w:val="000000"/>
          <w:sz w:val="28"/>
          <w:szCs w:val="28"/>
        </w:rPr>
        <w:t> Если пробирка градуирована в г%, поэтому для перевода значения в г/л полученную цифру нужно умножить на 10.</w:t>
      </w:r>
    </w:p>
    <w:p w:rsidR="00F8319C" w:rsidRPr="00F8319C" w:rsidRDefault="00F8319C" w:rsidP="00F8319C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319C">
        <w:rPr>
          <w:rFonts w:ascii="Times New Roman" w:hAnsi="Times New Roman" w:cs="Times New Roman"/>
          <w:sz w:val="28"/>
          <w:szCs w:val="28"/>
        </w:rPr>
        <w:t>Нормальное содержание гемоглобина в крови: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19C">
        <w:rPr>
          <w:rFonts w:ascii="Times New Roman" w:hAnsi="Times New Roman" w:cs="Times New Roman"/>
          <w:sz w:val="28"/>
          <w:szCs w:val="28"/>
        </w:rPr>
        <w:t>у мужчин 130-160 г/л; у женщин 120-140 г/л.</w:t>
      </w:r>
    </w:p>
    <w:p w:rsidR="001601DC" w:rsidRDefault="00F8319C" w:rsidP="00F8319C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319C">
        <w:rPr>
          <w:rFonts w:ascii="Times New Roman" w:hAnsi="Times New Roman" w:cs="Times New Roman"/>
          <w:sz w:val="28"/>
          <w:szCs w:val="28"/>
        </w:rPr>
        <w:t xml:space="preserve">Снижение концентрации гемоглобина в крови является основным лабораторным признаком анемии. Умеренное снижение содержания гемоглобина чаще бывает при железодефицитных анемиях, а значительное снижение характерно для острой кровопотери, гипопластической и В12-дефицитной анемий. Однако для диагностики анемии недостаточно выявления </w:t>
      </w:r>
      <w:r w:rsidRPr="00F8319C">
        <w:rPr>
          <w:rFonts w:ascii="Times New Roman" w:hAnsi="Times New Roman" w:cs="Times New Roman"/>
          <w:sz w:val="28"/>
          <w:szCs w:val="28"/>
        </w:rPr>
        <w:lastRenderedPageBreak/>
        <w:t xml:space="preserve">снижения концентрации гемоглобина – это только устанавливает факт наличия анемии. Для уточнения характера анемии требуются дополнительные исследования (определение количества эритроцитов, их морфологии, расчетных </w:t>
      </w:r>
      <w:proofErr w:type="spellStart"/>
      <w:r w:rsidRPr="00F8319C">
        <w:rPr>
          <w:rFonts w:ascii="Times New Roman" w:hAnsi="Times New Roman" w:cs="Times New Roman"/>
          <w:sz w:val="28"/>
          <w:szCs w:val="28"/>
        </w:rPr>
        <w:t>эритроцитарных</w:t>
      </w:r>
      <w:proofErr w:type="spellEnd"/>
      <w:r w:rsidRPr="00F8319C">
        <w:rPr>
          <w:rFonts w:ascii="Times New Roman" w:hAnsi="Times New Roman" w:cs="Times New Roman"/>
          <w:sz w:val="28"/>
          <w:szCs w:val="28"/>
        </w:rPr>
        <w:t xml:space="preserve"> индексов, количества </w:t>
      </w:r>
      <w:proofErr w:type="spellStart"/>
      <w:r w:rsidRPr="00F8319C">
        <w:rPr>
          <w:rFonts w:ascii="Times New Roman" w:hAnsi="Times New Roman" w:cs="Times New Roman"/>
          <w:sz w:val="28"/>
          <w:szCs w:val="28"/>
        </w:rPr>
        <w:t>ретикулоцитов</w:t>
      </w:r>
      <w:proofErr w:type="spellEnd"/>
      <w:r w:rsidRPr="00F8319C">
        <w:rPr>
          <w:rFonts w:ascii="Times New Roman" w:hAnsi="Times New Roman" w:cs="Times New Roman"/>
          <w:sz w:val="28"/>
          <w:szCs w:val="28"/>
        </w:rPr>
        <w:t xml:space="preserve"> и др.).</w:t>
      </w:r>
      <w:r w:rsidRPr="00F8319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886009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к оформлению работы</w:t>
      </w:r>
      <w:r w:rsidRPr="00765F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5FFD">
        <w:rPr>
          <w:rFonts w:ascii="Times New Roman" w:hAnsi="Times New Roman" w:cs="Times New Roman"/>
          <w:sz w:val="28"/>
          <w:szCs w:val="28"/>
        </w:rPr>
        <w:t xml:space="preserve">В результатах запишите </w:t>
      </w:r>
      <w:r w:rsidR="001601DC">
        <w:rPr>
          <w:rFonts w:ascii="Times New Roman" w:hAnsi="Times New Roman" w:cs="Times New Roman"/>
          <w:sz w:val="28"/>
          <w:szCs w:val="28"/>
        </w:rPr>
        <w:t xml:space="preserve">полученную концентрацию гемоглобина. Сравните полученный результат с нормой. </w:t>
      </w:r>
    </w:p>
    <w:p w:rsidR="00765FFD" w:rsidRPr="00392476" w:rsidRDefault="001601DC" w:rsidP="001601DC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1DC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 №5.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2476" w:rsidRPr="00392476">
        <w:rPr>
          <w:rFonts w:ascii="Times New Roman" w:hAnsi="Times New Roman" w:cs="Times New Roman"/>
          <w:b/>
          <w:sz w:val="28"/>
          <w:szCs w:val="28"/>
        </w:rPr>
        <w:t>Определение группы крови и резус-принадлежности</w:t>
      </w:r>
      <w:r w:rsidR="00EF5AED">
        <w:rPr>
          <w:rFonts w:ascii="Times New Roman" w:hAnsi="Times New Roman" w:cs="Times New Roman"/>
          <w:b/>
          <w:sz w:val="28"/>
          <w:szCs w:val="28"/>
        </w:rPr>
        <w:t xml:space="preserve"> при помощи стандартных </w:t>
      </w:r>
      <w:proofErr w:type="spellStart"/>
      <w:r w:rsidR="00E068E4">
        <w:rPr>
          <w:rFonts w:ascii="Times New Roman" w:hAnsi="Times New Roman" w:cs="Times New Roman"/>
          <w:b/>
          <w:sz w:val="28"/>
          <w:szCs w:val="28"/>
        </w:rPr>
        <w:t>изогемагглютини</w:t>
      </w:r>
      <w:bookmarkStart w:id="0" w:name="_GoBack"/>
      <w:bookmarkEnd w:id="0"/>
      <w:r w:rsidR="00EF5AED">
        <w:rPr>
          <w:rFonts w:ascii="Times New Roman" w:hAnsi="Times New Roman" w:cs="Times New Roman"/>
          <w:b/>
          <w:sz w:val="28"/>
          <w:szCs w:val="28"/>
        </w:rPr>
        <w:t>рующих</w:t>
      </w:r>
      <w:proofErr w:type="spellEnd"/>
      <w:r w:rsidR="00EF5AED">
        <w:rPr>
          <w:rFonts w:ascii="Times New Roman" w:hAnsi="Times New Roman" w:cs="Times New Roman"/>
          <w:b/>
          <w:sz w:val="28"/>
          <w:szCs w:val="28"/>
        </w:rPr>
        <w:t xml:space="preserve"> сывороток</w:t>
      </w:r>
    </w:p>
    <w:p w:rsidR="003B150F" w:rsidRDefault="00392476" w:rsidP="003868F3">
      <w:pPr>
        <w:spacing w:line="360" w:lineRule="auto"/>
        <w:ind w:firstLine="567"/>
        <w:contextualSpacing/>
        <w:jc w:val="both"/>
        <w:rPr>
          <w:noProof/>
          <w:lang w:eastAsia="ru-RU"/>
        </w:rPr>
      </w:pPr>
      <w:r w:rsidRPr="00392476">
        <w:rPr>
          <w:rFonts w:ascii="Times New Roman" w:hAnsi="Times New Roman" w:cs="Times New Roman"/>
          <w:sz w:val="28"/>
          <w:szCs w:val="28"/>
        </w:rPr>
        <w:t xml:space="preserve">Система АВO - основная система совместимости крови. Она представлена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агглютиногенами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A и B, являющимися гликопротеинами и расположенными на поверхности эритроцитов, и агглютининами альфа и бета, относящимися к классу иммуноглобулинов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и циркулирующих в плазме крови. В зависимости от комбинации этих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агглютиногенов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и агглютининов, выделяют 4 группы крови по системе АВО.</w:t>
      </w:r>
      <w:r w:rsidR="003B150F" w:rsidRPr="003B150F">
        <w:rPr>
          <w:noProof/>
          <w:lang w:eastAsia="ru-RU"/>
        </w:rPr>
        <w:t xml:space="preserve"> </w:t>
      </w:r>
    </w:p>
    <w:p w:rsidR="00392476" w:rsidRPr="00392476" w:rsidRDefault="00AC091F" w:rsidP="00AC091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EF1F0C" wp14:editId="03FEF848">
            <wp:extent cx="5939790" cy="2572688"/>
            <wp:effectExtent l="0" t="0" r="3810" b="0"/>
            <wp:docPr id="19" name="Рисунок 19" descr="https://cf.ppt-online.org/files/slide/u/UTpwNBOYsoDHSfLhVv70gtAuWiM5GZ231bFkqa/slid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u/UTpwNBOYsoDHSfLhVv70gtAuWiM5GZ231bFkqa/slide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4"/>
                    <a:stretch/>
                  </pic:blipFill>
                  <pic:spPr bwMode="auto">
                    <a:xfrm>
                      <a:off x="0" y="0"/>
                      <a:ext cx="5983567" cy="25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76" w:rsidRPr="00392476" w:rsidRDefault="00392476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2476">
        <w:rPr>
          <w:rFonts w:ascii="Times New Roman" w:hAnsi="Times New Roman" w:cs="Times New Roman"/>
          <w:sz w:val="28"/>
          <w:szCs w:val="28"/>
        </w:rPr>
        <w:t xml:space="preserve">Первая (I) группа крови (самая распространенная в европейской популяции, 42 % населения) также называется O-группа, при ней на поверхности эритроцитов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агглютиногены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A или B отсутствуют, в плазме выявляются агглютинины альфа и бета.</w:t>
      </w:r>
    </w:p>
    <w:p w:rsidR="00392476" w:rsidRPr="00392476" w:rsidRDefault="00392476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2476">
        <w:rPr>
          <w:rFonts w:ascii="Times New Roman" w:hAnsi="Times New Roman" w:cs="Times New Roman"/>
          <w:sz w:val="28"/>
          <w:szCs w:val="28"/>
        </w:rPr>
        <w:lastRenderedPageBreak/>
        <w:t xml:space="preserve">Вторая (II) группа крови (37 %) также называется A-группа, на поверхности эритроцитов присутствует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агглютиноген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A, в плазме выявляется агглютинин бета.</w:t>
      </w:r>
    </w:p>
    <w:p w:rsidR="00392476" w:rsidRPr="00392476" w:rsidRDefault="00392476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2476">
        <w:rPr>
          <w:rFonts w:ascii="Times New Roman" w:hAnsi="Times New Roman" w:cs="Times New Roman"/>
          <w:sz w:val="28"/>
          <w:szCs w:val="28"/>
        </w:rPr>
        <w:t xml:space="preserve">Третья (III) группа крови (13 % населения) также называется B-группа крови, на поверхности эритроцитов присутствует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агглютиноген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B, в плазме выявляется агглютинин альфа.</w:t>
      </w:r>
    </w:p>
    <w:p w:rsidR="00392476" w:rsidRDefault="00392476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2476">
        <w:rPr>
          <w:rFonts w:ascii="Times New Roman" w:hAnsi="Times New Roman" w:cs="Times New Roman"/>
          <w:sz w:val="28"/>
          <w:szCs w:val="28"/>
        </w:rPr>
        <w:t xml:space="preserve">Четвертая (IV) группа крови (самая редкая, всего 8 % населения) также называется AB-группа крови, на поверхности эритроцитов присутствуют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агглютиногены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обоих типов A и B, в плазме агглют</w:t>
      </w:r>
      <w:r>
        <w:rPr>
          <w:rFonts w:ascii="Times New Roman" w:hAnsi="Times New Roman" w:cs="Times New Roman"/>
          <w:sz w:val="28"/>
          <w:szCs w:val="28"/>
        </w:rPr>
        <w:t xml:space="preserve">инины альфа и бета отсутствуют. </w:t>
      </w:r>
    </w:p>
    <w:p w:rsidR="00765FFD" w:rsidRDefault="00392476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2476">
        <w:rPr>
          <w:rFonts w:ascii="Times New Roman" w:hAnsi="Times New Roman" w:cs="Times New Roman"/>
          <w:sz w:val="28"/>
          <w:szCs w:val="28"/>
        </w:rPr>
        <w:t>Система резус также состоит из нескольких антигенов, главный из которых называется антиген</w:t>
      </w:r>
      <w:r w:rsidR="007C0785">
        <w:rPr>
          <w:rFonts w:ascii="Times New Roman" w:hAnsi="Times New Roman" w:cs="Times New Roman"/>
          <w:sz w:val="28"/>
          <w:szCs w:val="28"/>
        </w:rPr>
        <w:t xml:space="preserve"> -</w:t>
      </w:r>
      <w:r w:rsidRPr="00392476">
        <w:rPr>
          <w:rFonts w:ascii="Times New Roman" w:hAnsi="Times New Roman" w:cs="Times New Roman"/>
          <w:sz w:val="28"/>
          <w:szCs w:val="28"/>
        </w:rPr>
        <w:t xml:space="preserve"> D, или резус-фактор. Примерно у 85 % людей на поверхности эритроцитов можно выявить резус-факт</w:t>
      </w:r>
      <w:r>
        <w:rPr>
          <w:rFonts w:ascii="Times New Roman" w:hAnsi="Times New Roman" w:cs="Times New Roman"/>
          <w:sz w:val="28"/>
          <w:szCs w:val="28"/>
        </w:rPr>
        <w:t>ор (резус-положительная кровь). П</w:t>
      </w:r>
      <w:r w:rsidRPr="00392476">
        <w:rPr>
          <w:rFonts w:ascii="Times New Roman" w:hAnsi="Times New Roman" w:cs="Times New Roman"/>
          <w:sz w:val="28"/>
          <w:szCs w:val="28"/>
        </w:rPr>
        <w:t>ринадлежность крови человека к определенной группе по системе АВО и системе резус является генетически обусловленной и не меняется в течение всей жизни.</w:t>
      </w:r>
      <w:r w:rsidR="007C0785" w:rsidRPr="007C0785">
        <w:rPr>
          <w:rFonts w:ascii="Times New Roman" w:hAnsi="Times New Roman" w:cs="Times New Roman"/>
          <w:sz w:val="28"/>
          <w:szCs w:val="28"/>
        </w:rPr>
        <w:t xml:space="preserve"> </w:t>
      </w:r>
      <w:r w:rsidR="007C0785" w:rsidRPr="00392476">
        <w:rPr>
          <w:rFonts w:ascii="Times New Roman" w:hAnsi="Times New Roman" w:cs="Times New Roman"/>
          <w:sz w:val="28"/>
          <w:szCs w:val="28"/>
        </w:rPr>
        <w:t>Группы крови определяют по антигенным свойствам эритроцитов, которые устанавливаются с помощью стандартных сывороток, содержащих известные агглютинины.</w:t>
      </w:r>
    </w:p>
    <w:p w:rsidR="00EF5AED" w:rsidRDefault="00EF5AED" w:rsidP="00EF5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Цель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: Определить группу крови и резус-принадлежность</w:t>
      </w:r>
      <w:r w:rsidRPr="00EF5AED">
        <w:t xml:space="preserve"> </w:t>
      </w:r>
      <w:r w:rsidRPr="00EF5AED">
        <w:rPr>
          <w:rFonts w:ascii="Times New Roman" w:hAnsi="Times New Roman" w:cs="Times New Roman"/>
          <w:color w:val="000000"/>
          <w:sz w:val="28"/>
          <w:szCs w:val="28"/>
        </w:rPr>
        <w:t xml:space="preserve">при помощи стандартных </w:t>
      </w:r>
      <w:proofErr w:type="spellStart"/>
      <w:r w:rsidRPr="00EF5AED">
        <w:rPr>
          <w:rFonts w:ascii="Times New Roman" w:hAnsi="Times New Roman" w:cs="Times New Roman"/>
          <w:color w:val="000000"/>
          <w:sz w:val="28"/>
          <w:szCs w:val="28"/>
        </w:rPr>
        <w:t>изогемагглютинтрующих</w:t>
      </w:r>
      <w:proofErr w:type="spellEnd"/>
      <w:r w:rsidRPr="00EF5AED">
        <w:rPr>
          <w:rFonts w:ascii="Times New Roman" w:hAnsi="Times New Roman" w:cs="Times New Roman"/>
          <w:color w:val="000000"/>
          <w:sz w:val="28"/>
          <w:szCs w:val="28"/>
        </w:rPr>
        <w:t xml:space="preserve"> сывороток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5AED" w:rsidRPr="00CA5EA4" w:rsidRDefault="00EF5AED" w:rsidP="00EF5AE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EA4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Для работы необходимо:</w:t>
      </w:r>
      <w:r w:rsidRPr="00CA5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0785">
        <w:rPr>
          <w:rFonts w:ascii="Times New Roman" w:hAnsi="Times New Roman" w:cs="Times New Roman"/>
          <w:sz w:val="28"/>
          <w:szCs w:val="28"/>
        </w:rPr>
        <w:t>И</w:t>
      </w:r>
      <w:r w:rsidR="007C0785" w:rsidRPr="00392476">
        <w:rPr>
          <w:rFonts w:ascii="Times New Roman" w:hAnsi="Times New Roman" w:cs="Times New Roman"/>
          <w:sz w:val="28"/>
          <w:szCs w:val="28"/>
        </w:rPr>
        <w:t>сследуем</w:t>
      </w:r>
      <w:r w:rsidR="007C0785">
        <w:rPr>
          <w:rFonts w:ascii="Times New Roman" w:hAnsi="Times New Roman" w:cs="Times New Roman"/>
          <w:sz w:val="28"/>
          <w:szCs w:val="28"/>
        </w:rPr>
        <w:t>ая кровь, стандартные сы</w:t>
      </w:r>
      <w:r w:rsidR="007C0785" w:rsidRPr="00392476">
        <w:rPr>
          <w:rFonts w:ascii="Times New Roman" w:hAnsi="Times New Roman" w:cs="Times New Roman"/>
          <w:sz w:val="28"/>
          <w:szCs w:val="28"/>
        </w:rPr>
        <w:t xml:space="preserve">воротки 4-х групп крови </w:t>
      </w:r>
      <w:r w:rsidR="007C0785">
        <w:rPr>
          <w:rFonts w:ascii="Times New Roman" w:hAnsi="Times New Roman" w:cs="Times New Roman"/>
          <w:sz w:val="28"/>
          <w:szCs w:val="28"/>
        </w:rPr>
        <w:t xml:space="preserve">и стандартного универсального реагента </w:t>
      </w:r>
      <w:proofErr w:type="spellStart"/>
      <w:r w:rsidR="007C0785">
        <w:rPr>
          <w:rFonts w:ascii="Times New Roman" w:hAnsi="Times New Roman" w:cs="Times New Roman"/>
          <w:sz w:val="28"/>
          <w:szCs w:val="28"/>
        </w:rPr>
        <w:t>антирезус</w:t>
      </w:r>
      <w:proofErr w:type="spellEnd"/>
      <w:r w:rsidR="007C0785">
        <w:rPr>
          <w:rFonts w:ascii="Times New Roman" w:hAnsi="Times New Roman" w:cs="Times New Roman"/>
          <w:sz w:val="28"/>
          <w:szCs w:val="28"/>
        </w:rPr>
        <w:t xml:space="preserve"> анти - </w:t>
      </w:r>
      <w:r w:rsidR="007C078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C0785" w:rsidRPr="00392476">
        <w:rPr>
          <w:rFonts w:ascii="Times New Roman" w:hAnsi="Times New Roman" w:cs="Times New Roman"/>
          <w:sz w:val="28"/>
          <w:szCs w:val="28"/>
        </w:rPr>
        <w:t>, маркированные тарелки, предметные стекла, спирт, ватные тампон</w:t>
      </w:r>
      <w:r w:rsidR="007C0785">
        <w:rPr>
          <w:rFonts w:ascii="Times New Roman" w:hAnsi="Times New Roman" w:cs="Times New Roman"/>
          <w:sz w:val="28"/>
          <w:szCs w:val="28"/>
        </w:rPr>
        <w:t>ы, 0,9 % раствор хлорида натрия,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пипетки</w:t>
      </w:r>
      <w:r w:rsidR="007C0785">
        <w:rPr>
          <w:rFonts w:ascii="Times New Roman" w:hAnsi="Times New Roman" w:cs="Times New Roman"/>
          <w:color w:val="000000"/>
          <w:sz w:val="28"/>
          <w:szCs w:val="28"/>
        </w:rPr>
        <w:t>, дозатор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75BD8" w:rsidRDefault="00EF5AED" w:rsidP="007C078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319C">
        <w:rPr>
          <w:rFonts w:ascii="Times New Roman" w:hAnsi="Times New Roman" w:cs="Times New Roman"/>
          <w:i/>
          <w:sz w:val="28"/>
          <w:szCs w:val="28"/>
          <w:u w:val="single"/>
        </w:rPr>
        <w:t>Ход работы</w:t>
      </w:r>
      <w:r w:rsidR="007C0785">
        <w:rPr>
          <w:rFonts w:ascii="Times New Roman" w:hAnsi="Times New Roman" w:cs="Times New Roman"/>
          <w:sz w:val="28"/>
          <w:szCs w:val="28"/>
        </w:rPr>
        <w:t xml:space="preserve">: </w:t>
      </w:r>
      <w:r w:rsidR="00392476" w:rsidRPr="00392476">
        <w:rPr>
          <w:rFonts w:ascii="Times New Roman" w:hAnsi="Times New Roman" w:cs="Times New Roman"/>
          <w:sz w:val="28"/>
          <w:szCs w:val="28"/>
        </w:rPr>
        <w:t xml:space="preserve">На маркированную тарелку </w:t>
      </w:r>
      <w:r w:rsidRPr="00EF5A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планшет</w:t>
      </w:r>
      <w:r w:rsidRPr="00EF5A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5BD8">
        <w:rPr>
          <w:rFonts w:ascii="Times New Roman" w:hAnsi="Times New Roman" w:cs="Times New Roman"/>
          <w:sz w:val="28"/>
          <w:szCs w:val="28"/>
        </w:rPr>
        <w:t>(рис.</w:t>
      </w:r>
      <w:r w:rsidRPr="00EF5AED">
        <w:rPr>
          <w:rFonts w:ascii="Times New Roman" w:hAnsi="Times New Roman" w:cs="Times New Roman"/>
          <w:sz w:val="28"/>
          <w:szCs w:val="28"/>
        </w:rPr>
        <w:t xml:space="preserve"> 8</w:t>
      </w:r>
      <w:r w:rsidR="00575BD8">
        <w:rPr>
          <w:rFonts w:ascii="Times New Roman" w:hAnsi="Times New Roman" w:cs="Times New Roman"/>
          <w:sz w:val="28"/>
          <w:szCs w:val="28"/>
        </w:rPr>
        <w:t xml:space="preserve">) </w:t>
      </w:r>
      <w:r w:rsidR="00392476" w:rsidRPr="00392476">
        <w:rPr>
          <w:rFonts w:ascii="Times New Roman" w:hAnsi="Times New Roman" w:cs="Times New Roman"/>
          <w:sz w:val="28"/>
          <w:szCs w:val="28"/>
        </w:rPr>
        <w:t xml:space="preserve">наносят в соответствующий сектор по 1-2 капли стандартной </w:t>
      </w:r>
      <w:proofErr w:type="spellStart"/>
      <w:r w:rsidR="00575BD8">
        <w:rPr>
          <w:rFonts w:ascii="Times New Roman" w:hAnsi="Times New Roman" w:cs="Times New Roman"/>
          <w:sz w:val="28"/>
          <w:szCs w:val="28"/>
        </w:rPr>
        <w:t>изо</w:t>
      </w:r>
      <w:r w:rsidR="00392476" w:rsidRPr="00392476">
        <w:rPr>
          <w:rFonts w:ascii="Times New Roman" w:hAnsi="Times New Roman" w:cs="Times New Roman"/>
          <w:sz w:val="28"/>
          <w:szCs w:val="28"/>
        </w:rPr>
        <w:t>гемагглютинирующей</w:t>
      </w:r>
      <w:proofErr w:type="spellEnd"/>
      <w:r w:rsidR="00392476" w:rsidRPr="00392476">
        <w:rPr>
          <w:rFonts w:ascii="Times New Roman" w:hAnsi="Times New Roman" w:cs="Times New Roman"/>
          <w:sz w:val="28"/>
          <w:szCs w:val="28"/>
        </w:rPr>
        <w:t xml:space="preserve"> сыворотки </w:t>
      </w:r>
      <w:r w:rsidR="00575B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75BD8">
        <w:rPr>
          <w:rFonts w:ascii="Times New Roman" w:hAnsi="Times New Roman" w:cs="Times New Roman"/>
          <w:sz w:val="28"/>
          <w:szCs w:val="28"/>
        </w:rPr>
        <w:t>, II, III, IV</w:t>
      </w:r>
      <w:r w:rsidR="00392476" w:rsidRPr="00392476">
        <w:rPr>
          <w:rFonts w:ascii="Times New Roman" w:hAnsi="Times New Roman" w:cs="Times New Roman"/>
          <w:sz w:val="28"/>
          <w:szCs w:val="28"/>
        </w:rPr>
        <w:t xml:space="preserve"> групп. </w:t>
      </w:r>
    </w:p>
    <w:p w:rsidR="00575BD8" w:rsidRDefault="00575BD8" w:rsidP="003868F3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75B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486025"/>
            <wp:effectExtent l="0" t="0" r="9525" b="9525"/>
            <wp:docPr id="11" name="Рисунок 11" descr="https://edu.grsu.by/labs/pic/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u.grsu.by/labs/pic/p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D8" w:rsidRPr="001062E8" w:rsidRDefault="00575BD8" w:rsidP="003868F3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2E8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EF5AED" w:rsidRPr="00EF5AED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1062E8">
        <w:rPr>
          <w:rFonts w:ascii="Times New Roman" w:hAnsi="Times New Roman" w:cs="Times New Roman"/>
          <w:b/>
          <w:sz w:val="28"/>
          <w:szCs w:val="28"/>
        </w:rPr>
        <w:t>Фарфоровая пластина (планшет</w:t>
      </w:r>
      <w:r w:rsidR="001062E8">
        <w:rPr>
          <w:rFonts w:ascii="Times New Roman" w:hAnsi="Times New Roman" w:cs="Times New Roman"/>
          <w:b/>
          <w:sz w:val="28"/>
          <w:szCs w:val="28"/>
        </w:rPr>
        <w:t>)</w:t>
      </w:r>
      <w:r w:rsidRPr="001062E8">
        <w:rPr>
          <w:rFonts w:ascii="Times New Roman" w:hAnsi="Times New Roman" w:cs="Times New Roman"/>
          <w:b/>
          <w:sz w:val="28"/>
          <w:szCs w:val="28"/>
        </w:rPr>
        <w:t xml:space="preserve"> для определения гру</w:t>
      </w:r>
      <w:r w:rsidR="001062E8">
        <w:rPr>
          <w:rFonts w:ascii="Times New Roman" w:hAnsi="Times New Roman" w:cs="Times New Roman"/>
          <w:b/>
          <w:sz w:val="28"/>
          <w:szCs w:val="28"/>
        </w:rPr>
        <w:t>пп крови и резус-принадлежности</w:t>
      </w:r>
    </w:p>
    <w:p w:rsidR="003868F3" w:rsidRDefault="00392476" w:rsidP="003868F3">
      <w:pPr>
        <w:spacing w:line="360" w:lineRule="auto"/>
        <w:ind w:firstLine="567"/>
        <w:contextualSpacing/>
        <w:jc w:val="both"/>
      </w:pPr>
      <w:r w:rsidRPr="00392476">
        <w:rPr>
          <w:rFonts w:ascii="Times New Roman" w:hAnsi="Times New Roman" w:cs="Times New Roman"/>
          <w:sz w:val="28"/>
          <w:szCs w:val="28"/>
        </w:rPr>
        <w:t xml:space="preserve">Сыворотки из каждого флакона следует брать отдельной пипеткой. </w:t>
      </w:r>
      <w:r w:rsidR="00575BD8">
        <w:rPr>
          <w:rFonts w:ascii="Times New Roman" w:hAnsi="Times New Roman" w:cs="Times New Roman"/>
          <w:sz w:val="28"/>
          <w:szCs w:val="28"/>
        </w:rPr>
        <w:t xml:space="preserve">Дозатором необходимо </w:t>
      </w:r>
      <w:r w:rsidRPr="00392476">
        <w:rPr>
          <w:rFonts w:ascii="Times New Roman" w:hAnsi="Times New Roman" w:cs="Times New Roman"/>
          <w:sz w:val="28"/>
          <w:szCs w:val="28"/>
        </w:rPr>
        <w:t xml:space="preserve">взять немного крови (количество исследуемой крови должно быть приблизительно в 10 раз меньше количества сыворотки, с которой ее смешивают), внести в каплю сыворотки 1 группы и хорошо перемешать. </w:t>
      </w:r>
      <w:r w:rsidR="00575BD8">
        <w:rPr>
          <w:rFonts w:ascii="Times New Roman" w:hAnsi="Times New Roman" w:cs="Times New Roman"/>
          <w:sz w:val="28"/>
          <w:szCs w:val="28"/>
        </w:rPr>
        <w:t>Заменив насадочный носик</w:t>
      </w:r>
      <w:r w:rsidRPr="00392476">
        <w:rPr>
          <w:rFonts w:ascii="Times New Roman" w:hAnsi="Times New Roman" w:cs="Times New Roman"/>
          <w:sz w:val="28"/>
          <w:szCs w:val="28"/>
        </w:rPr>
        <w:t xml:space="preserve"> внести кровь в каплю сыворотки 2 группы и т.д.</w:t>
      </w:r>
      <w:r w:rsidR="00575BD8">
        <w:rPr>
          <w:rFonts w:ascii="Times New Roman" w:hAnsi="Times New Roman" w:cs="Times New Roman"/>
          <w:sz w:val="28"/>
          <w:szCs w:val="28"/>
        </w:rPr>
        <w:t xml:space="preserve"> Затем стеклянной палочкой перемешивают кровь со стандартной сы</w:t>
      </w:r>
      <w:r w:rsidR="003868F3">
        <w:rPr>
          <w:rFonts w:ascii="Times New Roman" w:hAnsi="Times New Roman" w:cs="Times New Roman"/>
          <w:sz w:val="28"/>
          <w:szCs w:val="28"/>
        </w:rPr>
        <w:t>в</w:t>
      </w:r>
      <w:r w:rsidR="00575BD8">
        <w:rPr>
          <w:rFonts w:ascii="Times New Roman" w:hAnsi="Times New Roman" w:cs="Times New Roman"/>
          <w:sz w:val="28"/>
          <w:szCs w:val="28"/>
        </w:rPr>
        <w:t>ороткой.</w:t>
      </w:r>
      <w:r w:rsidRPr="00392476">
        <w:rPr>
          <w:rFonts w:ascii="Times New Roman" w:hAnsi="Times New Roman" w:cs="Times New Roman"/>
          <w:sz w:val="28"/>
          <w:szCs w:val="28"/>
        </w:rPr>
        <w:t xml:space="preserve"> Слегка покачивая тарелку, следить за агглютинацией эритроцитов</w:t>
      </w:r>
      <w:r w:rsidR="00575BD8">
        <w:rPr>
          <w:rFonts w:ascii="Times New Roman" w:hAnsi="Times New Roman" w:cs="Times New Roman"/>
          <w:sz w:val="28"/>
          <w:szCs w:val="28"/>
        </w:rPr>
        <w:t xml:space="preserve"> (рис.</w:t>
      </w:r>
      <w:r w:rsidR="007C0785">
        <w:rPr>
          <w:rFonts w:ascii="Times New Roman" w:hAnsi="Times New Roman" w:cs="Times New Roman"/>
          <w:sz w:val="28"/>
          <w:szCs w:val="28"/>
        </w:rPr>
        <w:t xml:space="preserve"> 9</w:t>
      </w:r>
      <w:r w:rsidR="00575BD8">
        <w:rPr>
          <w:rFonts w:ascii="Times New Roman" w:hAnsi="Times New Roman" w:cs="Times New Roman"/>
          <w:sz w:val="28"/>
          <w:szCs w:val="28"/>
        </w:rPr>
        <w:t>)</w:t>
      </w:r>
      <w:r w:rsidRPr="00392476">
        <w:rPr>
          <w:rFonts w:ascii="Times New Roman" w:hAnsi="Times New Roman" w:cs="Times New Roman"/>
          <w:sz w:val="28"/>
          <w:szCs w:val="28"/>
        </w:rPr>
        <w:t>.</w:t>
      </w:r>
      <w:r w:rsidR="00575BD8" w:rsidRPr="00575BD8">
        <w:t xml:space="preserve"> </w:t>
      </w:r>
    </w:p>
    <w:p w:rsidR="00575BD8" w:rsidRDefault="00575BD8" w:rsidP="003868F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75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7665" cy="3181350"/>
            <wp:effectExtent l="0" t="0" r="635" b="0"/>
            <wp:docPr id="12" name="Рисунок 12" descr="https://edu.grsu.by/labs/pic/nablu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.grsu.by/labs/pic/nabluden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99" cy="31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E8" w:rsidRPr="00CC7131" w:rsidRDefault="001062E8" w:rsidP="003868F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2E8">
        <w:rPr>
          <w:rFonts w:ascii="Times New Roman" w:hAnsi="Times New Roman" w:cs="Times New Roman"/>
          <w:b/>
          <w:sz w:val="28"/>
          <w:szCs w:val="28"/>
        </w:rPr>
        <w:t>Рис.</w:t>
      </w:r>
      <w:r w:rsidR="007C0785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1062E8">
        <w:rPr>
          <w:rFonts w:ascii="Times New Roman" w:hAnsi="Times New Roman" w:cs="Times New Roman"/>
          <w:b/>
          <w:sz w:val="28"/>
          <w:szCs w:val="28"/>
        </w:rPr>
        <w:t xml:space="preserve"> Схема определения группы крови</w:t>
      </w:r>
      <w:r w:rsidR="00CC7131" w:rsidRPr="00CC7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131">
        <w:rPr>
          <w:rFonts w:ascii="Times New Roman" w:hAnsi="Times New Roman" w:cs="Times New Roman"/>
          <w:b/>
          <w:sz w:val="28"/>
          <w:szCs w:val="28"/>
        </w:rPr>
        <w:t>с помощью планшета</w:t>
      </w:r>
    </w:p>
    <w:p w:rsidR="00392476" w:rsidRPr="00392476" w:rsidRDefault="00392476" w:rsidP="003868F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2476">
        <w:rPr>
          <w:rFonts w:ascii="Times New Roman" w:hAnsi="Times New Roman" w:cs="Times New Roman"/>
          <w:sz w:val="28"/>
          <w:szCs w:val="28"/>
        </w:rPr>
        <w:lastRenderedPageBreak/>
        <w:t xml:space="preserve"> Через 3 мин после наступления агглютинации следует добавить по 1 капле 0,9 % раствора хлорида натрия для исключения неспецифической агглютинации. Окончательный результат читают через 5 минут.</w:t>
      </w:r>
      <w:r w:rsidR="007C0785">
        <w:rPr>
          <w:rFonts w:ascii="Times New Roman" w:hAnsi="Times New Roman" w:cs="Times New Roman"/>
          <w:sz w:val="28"/>
          <w:szCs w:val="28"/>
        </w:rPr>
        <w:t xml:space="preserve"> Затем аналогично определяют резус-фактор.</w:t>
      </w:r>
      <w:r w:rsidR="007C0785" w:rsidRPr="007C0785">
        <w:rPr>
          <w:rFonts w:ascii="Times New Roman" w:hAnsi="Times New Roman" w:cs="Times New Roman"/>
          <w:sz w:val="28"/>
          <w:szCs w:val="28"/>
        </w:rPr>
        <w:t xml:space="preserve"> </w:t>
      </w:r>
      <w:r w:rsidR="007C0785" w:rsidRPr="00392476">
        <w:rPr>
          <w:rFonts w:ascii="Times New Roman" w:hAnsi="Times New Roman" w:cs="Times New Roman"/>
          <w:sz w:val="28"/>
          <w:szCs w:val="28"/>
        </w:rPr>
        <w:t xml:space="preserve">На маркированную тарелку </w:t>
      </w:r>
      <w:r w:rsidR="007C0785" w:rsidRPr="00EF5AED">
        <w:rPr>
          <w:rFonts w:ascii="Times New Roman" w:hAnsi="Times New Roman" w:cs="Times New Roman"/>
          <w:sz w:val="28"/>
          <w:szCs w:val="28"/>
        </w:rPr>
        <w:t>(</w:t>
      </w:r>
      <w:r w:rsidR="007C0785">
        <w:rPr>
          <w:rFonts w:ascii="Times New Roman" w:hAnsi="Times New Roman" w:cs="Times New Roman"/>
          <w:sz w:val="28"/>
          <w:szCs w:val="28"/>
        </w:rPr>
        <w:t>планшет</w:t>
      </w:r>
      <w:r w:rsidR="007C0785" w:rsidRPr="00EF5AED">
        <w:rPr>
          <w:rFonts w:ascii="Times New Roman" w:hAnsi="Times New Roman" w:cs="Times New Roman"/>
          <w:sz w:val="28"/>
          <w:szCs w:val="28"/>
        </w:rPr>
        <w:t>)</w:t>
      </w:r>
      <w:r w:rsidR="007C0785">
        <w:rPr>
          <w:rFonts w:ascii="Times New Roman" w:hAnsi="Times New Roman" w:cs="Times New Roman"/>
          <w:sz w:val="28"/>
          <w:szCs w:val="28"/>
        </w:rPr>
        <w:t xml:space="preserve"> (рис.</w:t>
      </w:r>
      <w:r w:rsidR="007C0785" w:rsidRPr="00EF5AED">
        <w:rPr>
          <w:rFonts w:ascii="Times New Roman" w:hAnsi="Times New Roman" w:cs="Times New Roman"/>
          <w:sz w:val="28"/>
          <w:szCs w:val="28"/>
        </w:rPr>
        <w:t xml:space="preserve"> 8</w:t>
      </w:r>
      <w:r w:rsidR="007C0785">
        <w:rPr>
          <w:rFonts w:ascii="Times New Roman" w:hAnsi="Times New Roman" w:cs="Times New Roman"/>
          <w:sz w:val="28"/>
          <w:szCs w:val="28"/>
        </w:rPr>
        <w:t xml:space="preserve">) </w:t>
      </w:r>
      <w:r w:rsidR="007C0785" w:rsidRPr="00392476">
        <w:rPr>
          <w:rFonts w:ascii="Times New Roman" w:hAnsi="Times New Roman" w:cs="Times New Roman"/>
          <w:sz w:val="28"/>
          <w:szCs w:val="28"/>
        </w:rPr>
        <w:t xml:space="preserve">наносят в </w:t>
      </w:r>
      <w:r w:rsidR="007C0785">
        <w:rPr>
          <w:rFonts w:ascii="Times New Roman" w:hAnsi="Times New Roman" w:cs="Times New Roman"/>
          <w:sz w:val="28"/>
          <w:szCs w:val="28"/>
        </w:rPr>
        <w:t>сектор</w:t>
      </w:r>
      <w:r w:rsidR="007C0785" w:rsidRPr="00392476">
        <w:rPr>
          <w:rFonts w:ascii="Times New Roman" w:hAnsi="Times New Roman" w:cs="Times New Roman"/>
          <w:sz w:val="28"/>
          <w:szCs w:val="28"/>
        </w:rPr>
        <w:t xml:space="preserve"> 1</w:t>
      </w:r>
      <w:r w:rsidR="007C0785">
        <w:rPr>
          <w:rFonts w:ascii="Times New Roman" w:hAnsi="Times New Roman" w:cs="Times New Roman"/>
          <w:sz w:val="28"/>
          <w:szCs w:val="28"/>
        </w:rPr>
        <w:t xml:space="preserve"> каплю</w:t>
      </w:r>
      <w:r w:rsidR="007C0785" w:rsidRPr="007C0785">
        <w:t xml:space="preserve"> </w:t>
      </w:r>
      <w:r w:rsidR="007C0785" w:rsidRPr="007C0785">
        <w:rPr>
          <w:rFonts w:ascii="Times New Roman" w:hAnsi="Times New Roman" w:cs="Times New Roman"/>
          <w:sz w:val="28"/>
          <w:szCs w:val="28"/>
        </w:rPr>
        <w:t xml:space="preserve">стандартного универсального реагента </w:t>
      </w:r>
      <w:proofErr w:type="spellStart"/>
      <w:r w:rsidR="007C0785" w:rsidRPr="007C0785">
        <w:rPr>
          <w:rFonts w:ascii="Times New Roman" w:hAnsi="Times New Roman" w:cs="Times New Roman"/>
          <w:sz w:val="28"/>
          <w:szCs w:val="28"/>
        </w:rPr>
        <w:t>антирезус</w:t>
      </w:r>
      <w:proofErr w:type="spellEnd"/>
      <w:r w:rsidR="007C0785" w:rsidRPr="007C0785">
        <w:rPr>
          <w:rFonts w:ascii="Times New Roman" w:hAnsi="Times New Roman" w:cs="Times New Roman"/>
          <w:sz w:val="28"/>
          <w:szCs w:val="28"/>
        </w:rPr>
        <w:t xml:space="preserve"> анти </w:t>
      </w:r>
      <w:r w:rsidR="004E6CFB">
        <w:rPr>
          <w:rFonts w:ascii="Times New Roman" w:hAnsi="Times New Roman" w:cs="Times New Roman"/>
          <w:sz w:val="28"/>
          <w:szCs w:val="28"/>
        </w:rPr>
        <w:t>–</w:t>
      </w:r>
      <w:r w:rsidR="007C0785" w:rsidRPr="007C0785">
        <w:rPr>
          <w:rFonts w:ascii="Times New Roman" w:hAnsi="Times New Roman" w:cs="Times New Roman"/>
          <w:sz w:val="28"/>
          <w:szCs w:val="28"/>
        </w:rPr>
        <w:t xml:space="preserve"> D</w:t>
      </w:r>
      <w:r w:rsidR="004E6CFB">
        <w:rPr>
          <w:rFonts w:ascii="Times New Roman" w:hAnsi="Times New Roman" w:cs="Times New Roman"/>
          <w:sz w:val="28"/>
          <w:szCs w:val="28"/>
        </w:rPr>
        <w:t>.</w:t>
      </w:r>
      <w:r w:rsidR="004E6CFB" w:rsidRPr="004E6CFB">
        <w:rPr>
          <w:rFonts w:ascii="Times New Roman" w:hAnsi="Times New Roman" w:cs="Times New Roman"/>
          <w:sz w:val="28"/>
          <w:szCs w:val="28"/>
        </w:rPr>
        <w:t xml:space="preserve"> </w:t>
      </w:r>
      <w:r w:rsidR="004E6CFB">
        <w:rPr>
          <w:rFonts w:ascii="Times New Roman" w:hAnsi="Times New Roman" w:cs="Times New Roman"/>
          <w:sz w:val="28"/>
          <w:szCs w:val="28"/>
        </w:rPr>
        <w:t xml:space="preserve">Дозатором необходимо </w:t>
      </w:r>
      <w:r w:rsidR="004E6CFB" w:rsidRPr="00392476">
        <w:rPr>
          <w:rFonts w:ascii="Times New Roman" w:hAnsi="Times New Roman" w:cs="Times New Roman"/>
          <w:sz w:val="28"/>
          <w:szCs w:val="28"/>
        </w:rPr>
        <w:t xml:space="preserve">взять немного крови (количество исследуемой крови </w:t>
      </w:r>
      <w:r w:rsidR="004E6CF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E6CFB" w:rsidRPr="00392476">
        <w:rPr>
          <w:rFonts w:ascii="Times New Roman" w:hAnsi="Times New Roman" w:cs="Times New Roman"/>
          <w:sz w:val="28"/>
          <w:szCs w:val="28"/>
        </w:rPr>
        <w:t xml:space="preserve">должно быть приблизительно в 10 раз меньше количества сыворотки, с которой ее смешивают), внести в каплю сыворотки и хорошо перемешать. </w:t>
      </w:r>
      <w:r w:rsidR="004E6CFB">
        <w:rPr>
          <w:rFonts w:ascii="Times New Roman" w:hAnsi="Times New Roman" w:cs="Times New Roman"/>
          <w:sz w:val="28"/>
          <w:szCs w:val="28"/>
        </w:rPr>
        <w:t>Затем стеклянной палочкой перемешивают кровь со стандартной сывороткой.</w:t>
      </w:r>
      <w:r w:rsidR="004E6CFB" w:rsidRPr="00392476">
        <w:rPr>
          <w:rFonts w:ascii="Times New Roman" w:hAnsi="Times New Roman" w:cs="Times New Roman"/>
          <w:sz w:val="28"/>
          <w:szCs w:val="28"/>
        </w:rPr>
        <w:t xml:space="preserve"> Слегка покачивая тарелку, следить за агглютинацией эритроцитов</w:t>
      </w:r>
      <w:r w:rsidR="004E6CFB">
        <w:rPr>
          <w:rFonts w:ascii="Times New Roman" w:hAnsi="Times New Roman" w:cs="Times New Roman"/>
          <w:sz w:val="28"/>
          <w:szCs w:val="28"/>
        </w:rPr>
        <w:t xml:space="preserve"> (рис. 9)</w:t>
      </w:r>
    </w:p>
    <w:p w:rsidR="00CB46A7" w:rsidRDefault="00392476" w:rsidP="00CB46A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62E8">
        <w:rPr>
          <w:rFonts w:ascii="Times New Roman" w:hAnsi="Times New Roman" w:cs="Times New Roman"/>
          <w:i/>
          <w:sz w:val="28"/>
          <w:szCs w:val="28"/>
          <w:u w:val="single"/>
        </w:rPr>
        <w:t>Рекомендации к оформлению работы</w:t>
      </w:r>
      <w:r w:rsidRPr="00392476">
        <w:rPr>
          <w:rFonts w:ascii="Times New Roman" w:hAnsi="Times New Roman" w:cs="Times New Roman"/>
          <w:sz w:val="28"/>
          <w:szCs w:val="28"/>
        </w:rPr>
        <w:t xml:space="preserve">. Определите, к какой группе крови принадлежит исследуемая кровь. Напишите состав ее </w:t>
      </w:r>
      <w:proofErr w:type="spellStart"/>
      <w:r w:rsidRPr="00392476">
        <w:rPr>
          <w:rFonts w:ascii="Times New Roman" w:hAnsi="Times New Roman" w:cs="Times New Roman"/>
          <w:sz w:val="28"/>
          <w:szCs w:val="28"/>
        </w:rPr>
        <w:t>агглютиногенов</w:t>
      </w:r>
      <w:proofErr w:type="spellEnd"/>
      <w:r w:rsidRPr="00392476">
        <w:rPr>
          <w:rFonts w:ascii="Times New Roman" w:hAnsi="Times New Roman" w:cs="Times New Roman"/>
          <w:sz w:val="28"/>
          <w:szCs w:val="28"/>
        </w:rPr>
        <w:t xml:space="preserve"> и агглютининов. Нарисуйте картину, образующуюся при взаимодействии сыворотки и крови для каждой группы</w:t>
      </w:r>
      <w:r w:rsidR="004E6CFB">
        <w:rPr>
          <w:rFonts w:ascii="Times New Roman" w:hAnsi="Times New Roman" w:cs="Times New Roman"/>
          <w:sz w:val="28"/>
          <w:szCs w:val="28"/>
        </w:rPr>
        <w:t xml:space="preserve"> и резус-принадлежности</w:t>
      </w:r>
      <w:r w:rsidRPr="00392476">
        <w:rPr>
          <w:rFonts w:ascii="Times New Roman" w:hAnsi="Times New Roman" w:cs="Times New Roman"/>
          <w:sz w:val="28"/>
          <w:szCs w:val="28"/>
        </w:rPr>
        <w:t>. Объясните причину появления или отсутствия агглютинации.</w:t>
      </w:r>
    </w:p>
    <w:p w:rsidR="00CB46A7" w:rsidRDefault="00CB4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60A6" w:rsidRDefault="002560A6" w:rsidP="002560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Вопросы для коллоквиума по теме «Физиология крови»: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 xml:space="preserve">1. Функция крови. Понятие о </w:t>
      </w:r>
      <w:proofErr w:type="gramStart"/>
      <w:r w:rsidRPr="002560A6">
        <w:rPr>
          <w:rFonts w:ascii="Times New Roman" w:hAnsi="Times New Roman" w:cs="Times New Roman"/>
          <w:sz w:val="28"/>
          <w:szCs w:val="28"/>
        </w:rPr>
        <w:t>морфо-функциональной</w:t>
      </w:r>
      <w:proofErr w:type="gramEnd"/>
      <w:r w:rsidRPr="002560A6">
        <w:rPr>
          <w:rFonts w:ascii="Times New Roman" w:hAnsi="Times New Roman" w:cs="Times New Roman"/>
          <w:sz w:val="28"/>
          <w:szCs w:val="28"/>
        </w:rPr>
        <w:t xml:space="preserve"> структуре крови.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2. Количество и состав крови. Методы определения количества крови.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3. Депо крови и его значение.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4. Эритроциты, их форма, размеры, функции и количество.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5. Изменение формы, размеров, количества и суммарной поверхности эритроцитов в процессе эволюции и его значение.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6. Методы подсчета количества эритроцитов. Значение подсчета их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7. Лейкоциты, их размеры, функции и количество.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8. Подсчет количества лейкоцитов. Значение подсчета их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9. Лейкоцитарная формула и ее сдвиги.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10. Подсчет лейкоцитарной формулы. Значение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11. Тромбоциты, их роль, формы, размеры и свойства.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12. Изменение количества форменных элементов при различных условиях (прием пищи, кислородное голодание, мышечная нагрузка, беременность и др.)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13. Скорость оседания эритроцитов (СОЭ), ее причины и величина.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14. Методы и значение определения СОЭ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15. Гемоглобин крови, его виды, количество и соединения.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16. Определение количества гемоглобина в крови.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17. Значение соединения гемоглобина. Его соединения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18. Понятие о цветном показателе крови. Значение определения его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19. Понятие об изотонических, гипотонических и гипертонических растворах. Применение их в физиологии и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20. Понятие об осмотической резистентности эритроцитов. Минимальная и максимальная резистентность эритроцитов. Значение определения ее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21. Понятие о плазмолизе и гемолизе. Виды гемолиза в организме человека.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 xml:space="preserve">22. Учение о групповых особенностях крови. Группы крови по системе </w:t>
      </w:r>
      <w:proofErr w:type="spellStart"/>
      <w:r w:rsidRPr="002560A6">
        <w:rPr>
          <w:rFonts w:ascii="Times New Roman" w:hAnsi="Times New Roman" w:cs="Times New Roman"/>
          <w:sz w:val="28"/>
          <w:szCs w:val="28"/>
        </w:rPr>
        <w:t>агглютиногенов</w:t>
      </w:r>
      <w:proofErr w:type="spellEnd"/>
      <w:r w:rsidRPr="002560A6">
        <w:rPr>
          <w:rFonts w:ascii="Times New Roman" w:hAnsi="Times New Roman" w:cs="Times New Roman"/>
          <w:sz w:val="28"/>
          <w:szCs w:val="28"/>
        </w:rPr>
        <w:t xml:space="preserve"> АВ0.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 xml:space="preserve">23. Резус-фактор и другие основные системы </w:t>
      </w:r>
      <w:proofErr w:type="spellStart"/>
      <w:r w:rsidRPr="002560A6">
        <w:rPr>
          <w:rFonts w:ascii="Times New Roman" w:hAnsi="Times New Roman" w:cs="Times New Roman"/>
          <w:sz w:val="28"/>
          <w:szCs w:val="28"/>
        </w:rPr>
        <w:t>агглютиногенов</w:t>
      </w:r>
      <w:proofErr w:type="spellEnd"/>
      <w:r w:rsidRPr="002560A6">
        <w:rPr>
          <w:rFonts w:ascii="Times New Roman" w:hAnsi="Times New Roman" w:cs="Times New Roman"/>
          <w:sz w:val="28"/>
          <w:szCs w:val="28"/>
        </w:rPr>
        <w:t xml:space="preserve"> крови.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lastRenderedPageBreak/>
        <w:t>24. Методы определения группы крови. Значение определения групповых особенностей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25. Переливание крови, донорство.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26. Факторы, способствующие свертыванию крови и задерживающие его.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27. Свертывание крови, его механизм, фазы, значение для организма.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28. Методы определения времени свертывания крови. Значение определения для медицины.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29. Лимфа, ее состав, значение, механизм образования и движения.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 xml:space="preserve">30. Понятие о гомеостазе и </w:t>
      </w:r>
      <w:proofErr w:type="spellStart"/>
      <w:r w:rsidRPr="002560A6">
        <w:rPr>
          <w:rFonts w:ascii="Times New Roman" w:hAnsi="Times New Roman" w:cs="Times New Roman"/>
          <w:sz w:val="28"/>
          <w:szCs w:val="28"/>
        </w:rPr>
        <w:t>гомеокинезе</w:t>
      </w:r>
      <w:proofErr w:type="spellEnd"/>
      <w:r w:rsidRPr="002560A6">
        <w:rPr>
          <w:rFonts w:ascii="Times New Roman" w:hAnsi="Times New Roman" w:cs="Times New Roman"/>
          <w:sz w:val="28"/>
          <w:szCs w:val="28"/>
        </w:rPr>
        <w:t xml:space="preserve">. Регуляция постоянства внутренней среды организма. Функциональная система </w:t>
      </w:r>
      <w:proofErr w:type="spellStart"/>
      <w:r w:rsidRPr="002560A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2560A6">
        <w:rPr>
          <w:rFonts w:ascii="Times New Roman" w:hAnsi="Times New Roman" w:cs="Times New Roman"/>
          <w:sz w:val="28"/>
          <w:szCs w:val="28"/>
        </w:rPr>
        <w:t xml:space="preserve"> осмотического давления крови.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 xml:space="preserve">31. Понятие о </w:t>
      </w:r>
      <w:proofErr w:type="spellStart"/>
      <w:proofErr w:type="gramStart"/>
      <w:r w:rsidRPr="002560A6">
        <w:rPr>
          <w:rFonts w:ascii="Times New Roman" w:hAnsi="Times New Roman" w:cs="Times New Roman"/>
          <w:sz w:val="28"/>
          <w:szCs w:val="28"/>
        </w:rPr>
        <w:t>гисто-гематических</w:t>
      </w:r>
      <w:proofErr w:type="spellEnd"/>
      <w:proofErr w:type="gramEnd"/>
      <w:r w:rsidRPr="002560A6">
        <w:rPr>
          <w:rFonts w:ascii="Times New Roman" w:hAnsi="Times New Roman" w:cs="Times New Roman"/>
          <w:sz w:val="28"/>
          <w:szCs w:val="28"/>
        </w:rPr>
        <w:t xml:space="preserve"> барьерах. Их значение в физиологии и в медицине.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32. Функциональная система, поддерживающая постоянство кислотно-щелочного и газового состава крови.</w:t>
      </w:r>
    </w:p>
    <w:p w:rsidR="002560A6" w:rsidRPr="002560A6" w:rsidRDefault="002560A6" w:rsidP="00256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60A6">
        <w:rPr>
          <w:rFonts w:ascii="Times New Roman" w:hAnsi="Times New Roman" w:cs="Times New Roman"/>
          <w:sz w:val="28"/>
          <w:szCs w:val="28"/>
        </w:rPr>
        <w:t>33. Подсчет количества тромбоцитов. Значение в медицине.</w:t>
      </w:r>
    </w:p>
    <w:p w:rsidR="002560A6" w:rsidRDefault="002560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2476" w:rsidRDefault="00CB46A7" w:rsidP="00CB46A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6A7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CB46A7" w:rsidRPr="00CB46A7" w:rsidRDefault="00CB46A7" w:rsidP="00CB46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Агаджанян</w:t>
      </w:r>
      <w:proofErr w:type="spellEnd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Н.А. Физиология человека. – СПб.: «СОТИС», 1998.</w:t>
      </w:r>
    </w:p>
    <w:p w:rsidR="00CB46A7" w:rsidRPr="00CB46A7" w:rsidRDefault="00CB46A7" w:rsidP="00CB46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Бабский Е.В. Физиология человека. – М.: «Медицина». 1972.</w:t>
      </w:r>
    </w:p>
    <w:p w:rsidR="00CB46A7" w:rsidRPr="00CB46A7" w:rsidRDefault="00CB46A7" w:rsidP="00CB46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Косицкий</w:t>
      </w:r>
      <w:proofErr w:type="spellEnd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Г.И. Физиология человека. – М.: «Медицина», 1985.</w:t>
      </w:r>
    </w:p>
    <w:p w:rsidR="00CB46A7" w:rsidRPr="00CB46A7" w:rsidRDefault="00CB46A7" w:rsidP="00CB46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Лифанова Е.В., Кудрин Р.А. Учебное пособие по нормальной физиологии для педиатрического факультета / Под ред. профессора </w:t>
      </w:r>
      <w:proofErr w:type="spellStart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С.В.Клаучека</w:t>
      </w:r>
      <w:proofErr w:type="spellEnd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. – Волгоград, 2004</w:t>
      </w:r>
    </w:p>
    <w:p w:rsidR="00CB46A7" w:rsidRPr="00CB46A7" w:rsidRDefault="00CB46A7" w:rsidP="00CB46A7">
      <w:pPr>
        <w:numPr>
          <w:ilvl w:val="0"/>
          <w:numId w:val="1"/>
        </w:numPr>
        <w:shd w:val="clear" w:color="auto" w:fill="FFFFFF"/>
        <w:spacing w:after="0" w:line="360" w:lineRule="auto"/>
        <w:ind w:right="-1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Лифанова Е.В., </w:t>
      </w:r>
      <w:proofErr w:type="spellStart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Томарева</w:t>
      </w:r>
      <w:proofErr w:type="spellEnd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И.В. Учебное пособие по нормальной физиологии для стоматологического факультета / Под ред. профессора С.В.</w:t>
      </w:r>
      <w:r w:rsidRPr="00CB4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Клаучека</w:t>
      </w:r>
      <w:proofErr w:type="spellEnd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. – Волгоград, 2004.</w:t>
      </w:r>
    </w:p>
    <w:p w:rsidR="00CB46A7" w:rsidRPr="00CB46A7" w:rsidRDefault="00CB46A7" w:rsidP="00CB46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Ноздрачёв</w:t>
      </w:r>
      <w:proofErr w:type="spellEnd"/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А.Д. Общий курс физиологии человека и животных. – М.: «Высшая школа», 1991.</w:t>
      </w:r>
    </w:p>
    <w:p w:rsidR="00CB46A7" w:rsidRPr="00CB46A7" w:rsidRDefault="00CB46A7" w:rsidP="00CB46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Покровский В.М. Физиология человека. – М.: «Медицина», 1998.</w:t>
      </w:r>
    </w:p>
    <w:p w:rsidR="00CB46A7" w:rsidRPr="00CB46A7" w:rsidRDefault="00CB46A7" w:rsidP="00CB46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46A7">
        <w:rPr>
          <w:rFonts w:ascii="Times New Roman" w:eastAsia="Times New Roman" w:hAnsi="Times New Roman" w:cs="Times New Roman"/>
          <w:sz w:val="28"/>
          <w:szCs w:val="24"/>
          <w:lang w:eastAsia="ru-RU"/>
        </w:rPr>
        <w:t>Ткаченко Б.И. Основы физиологии человека. – Т. 1,2,3 – СПб., 1994.</w:t>
      </w:r>
    </w:p>
    <w:p w:rsidR="00CB46A7" w:rsidRPr="00CB46A7" w:rsidRDefault="00CB46A7" w:rsidP="00CB46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30B4C" w:rsidRDefault="00A30B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B4C" w:rsidRPr="00CA24A5" w:rsidRDefault="00A30B4C" w:rsidP="00A30B4C">
      <w:pPr>
        <w:shd w:val="clear" w:color="auto" w:fill="FFFFFF"/>
        <w:spacing w:after="0" w:line="240" w:lineRule="auto"/>
        <w:ind w:right="-14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24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ФИЗИОЛОГИЯ КРОВИ</w:t>
      </w:r>
    </w:p>
    <w:p w:rsidR="00A30B4C" w:rsidRPr="00A30B4C" w:rsidRDefault="00A30B4C" w:rsidP="00A30B4C">
      <w:pPr>
        <w:shd w:val="clear" w:color="auto" w:fill="FFFFFF"/>
        <w:spacing w:after="0" w:line="240" w:lineRule="auto"/>
        <w:ind w:left="-284" w:right="-14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0B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left="-284" w:right="-147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left="-284" w:right="-147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Составители:</w:t>
      </w:r>
    </w:p>
    <w:p w:rsidR="00A30B4C" w:rsidRDefault="00AC2ED6" w:rsidP="00A30B4C">
      <w:pPr>
        <w:shd w:val="clear" w:color="auto" w:fill="FFFFFF"/>
        <w:spacing w:after="0" w:line="240" w:lineRule="auto"/>
        <w:ind w:right="-1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3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ссистент </w:t>
      </w:r>
      <w:r w:rsidR="00A30B4C" w:rsidRPr="00A3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Шабалин Михаил Александрович</w:t>
      </w:r>
      <w:r w:rsidR="00A3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30B4C" w:rsidRPr="00A3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0B4C" w:rsidRPr="00A30B4C" w:rsidRDefault="00AC2ED6" w:rsidP="00A30B4C">
      <w:pPr>
        <w:shd w:val="clear" w:color="auto" w:fill="FFFFFF"/>
        <w:spacing w:after="0" w:line="240" w:lineRule="auto"/>
        <w:ind w:right="-1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3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.б.н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C6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Копылова Светлана Вячеславовна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C2ED6" w:rsidRDefault="00AC2ED6" w:rsidP="00AC2ED6">
      <w:pPr>
        <w:shd w:val="clear" w:color="auto" w:fill="FFFFFF"/>
        <w:spacing w:after="0" w:line="240" w:lineRule="auto"/>
        <w:ind w:right="-1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д.б.н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доцент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Дерюгина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 Вячеславовна</w:t>
      </w: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</w:p>
    <w:p w:rsidR="00A30B4C" w:rsidRPr="00A30B4C" w:rsidRDefault="00A30B4C" w:rsidP="00A30B4C">
      <w:pPr>
        <w:shd w:val="clear" w:color="auto" w:fill="FFFFFF"/>
        <w:spacing w:after="0" w:line="240" w:lineRule="auto"/>
        <w:ind w:right="-14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left="-284" w:right="-14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left="-284" w:right="-14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B4C" w:rsidRPr="00A30B4C" w:rsidRDefault="00A30B4C" w:rsidP="00A30B4C">
      <w:pPr>
        <w:shd w:val="clear" w:color="auto" w:fill="FFFFFF"/>
        <w:spacing w:after="0" w:line="240" w:lineRule="auto"/>
        <w:ind w:left="-284" w:right="-14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Нижегородский государственный университет им. Н.И. Лобачевского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исследовательский университет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603950, Нижний Новгород, проспект Гагарина, 23.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Подписано к печати.   Формат 60×84 1/16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офсетная. Печать офсетная. Гарнитура Таймс.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Усл.печ.л</w:t>
      </w:r>
      <w:proofErr w:type="spellEnd"/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. 2,5 Уч.-</w:t>
      </w:r>
      <w:proofErr w:type="spellStart"/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изд.л</w:t>
      </w:r>
      <w:proofErr w:type="spellEnd"/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Заказ. Тираж 500 экз. 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Отпечатано в типографии госуниверситета им. </w:t>
      </w:r>
      <w:proofErr w:type="spellStart"/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Н.И.Лобачевского</w:t>
      </w:r>
      <w:proofErr w:type="spellEnd"/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603600, г"/>
        </w:smartTagPr>
        <w:r w:rsidRPr="00A30B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603600, </w:t>
        </w:r>
        <w:proofErr w:type="spellStart"/>
        <w:r w:rsidRPr="00A30B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</w:t>
        </w:r>
      </w:smartTag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.Н.Новгород</w:t>
      </w:r>
      <w:proofErr w:type="spellEnd"/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Большая Покровская, 37</w:t>
      </w:r>
    </w:p>
    <w:p w:rsidR="00A30B4C" w:rsidRPr="00A30B4C" w:rsidRDefault="00A30B4C" w:rsidP="00A30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B4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ПД № 18-0099 от 14.05.01.</w:t>
      </w:r>
    </w:p>
    <w:p w:rsidR="00CB46A7" w:rsidRPr="00CB46A7" w:rsidRDefault="00CB46A7" w:rsidP="00CB46A7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B46A7" w:rsidRPr="00CB46A7" w:rsidSect="000429B5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EFC" w:rsidRDefault="00673EFC" w:rsidP="00D138CA">
      <w:pPr>
        <w:spacing w:after="0" w:line="240" w:lineRule="auto"/>
      </w:pPr>
      <w:r>
        <w:separator/>
      </w:r>
    </w:p>
  </w:endnote>
  <w:endnote w:type="continuationSeparator" w:id="0">
    <w:p w:rsidR="00673EFC" w:rsidRDefault="00673EFC" w:rsidP="00D1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4376430"/>
      <w:docPartObj>
        <w:docPartGallery w:val="Page Numbers (Bottom of Page)"/>
        <w:docPartUnique/>
      </w:docPartObj>
    </w:sdtPr>
    <w:sdtEndPr/>
    <w:sdtContent>
      <w:p w:rsidR="00D138CA" w:rsidRDefault="00D138C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68E4">
          <w:rPr>
            <w:noProof/>
          </w:rPr>
          <w:t>20</w:t>
        </w:r>
        <w:r>
          <w:fldChar w:fldCharType="end"/>
        </w:r>
      </w:p>
    </w:sdtContent>
  </w:sdt>
  <w:p w:rsidR="00D138CA" w:rsidRDefault="00D138C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EFC" w:rsidRDefault="00673EFC" w:rsidP="00D138CA">
      <w:pPr>
        <w:spacing w:after="0" w:line="240" w:lineRule="auto"/>
      </w:pPr>
      <w:r>
        <w:separator/>
      </w:r>
    </w:p>
  </w:footnote>
  <w:footnote w:type="continuationSeparator" w:id="0">
    <w:p w:rsidR="00673EFC" w:rsidRDefault="00673EFC" w:rsidP="00D13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C2197"/>
    <w:multiLevelType w:val="hybridMultilevel"/>
    <w:tmpl w:val="3ECEBA24"/>
    <w:lvl w:ilvl="0" w:tplc="A56212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874"/>
    <w:rsid w:val="000429B5"/>
    <w:rsid w:val="00057E98"/>
    <w:rsid w:val="000A5FDD"/>
    <w:rsid w:val="000C78AF"/>
    <w:rsid w:val="001062E8"/>
    <w:rsid w:val="001601DC"/>
    <w:rsid w:val="001C60B1"/>
    <w:rsid w:val="001C659C"/>
    <w:rsid w:val="00251A3B"/>
    <w:rsid w:val="002560A6"/>
    <w:rsid w:val="00274687"/>
    <w:rsid w:val="00314107"/>
    <w:rsid w:val="00316CDB"/>
    <w:rsid w:val="003868F3"/>
    <w:rsid w:val="00392476"/>
    <w:rsid w:val="00394647"/>
    <w:rsid w:val="003B150F"/>
    <w:rsid w:val="003E1E82"/>
    <w:rsid w:val="003F1D49"/>
    <w:rsid w:val="00425E94"/>
    <w:rsid w:val="0046466B"/>
    <w:rsid w:val="004E6CFB"/>
    <w:rsid w:val="005521B9"/>
    <w:rsid w:val="00575BD8"/>
    <w:rsid w:val="00597064"/>
    <w:rsid w:val="005B092F"/>
    <w:rsid w:val="00610C9D"/>
    <w:rsid w:val="00673EFC"/>
    <w:rsid w:val="00765FFD"/>
    <w:rsid w:val="00771329"/>
    <w:rsid w:val="007C0785"/>
    <w:rsid w:val="007D7874"/>
    <w:rsid w:val="00877E94"/>
    <w:rsid w:val="00885097"/>
    <w:rsid w:val="00886009"/>
    <w:rsid w:val="008C2BAE"/>
    <w:rsid w:val="008E7780"/>
    <w:rsid w:val="009115CA"/>
    <w:rsid w:val="00941244"/>
    <w:rsid w:val="00946C95"/>
    <w:rsid w:val="00952D80"/>
    <w:rsid w:val="00977923"/>
    <w:rsid w:val="00980468"/>
    <w:rsid w:val="00994AB5"/>
    <w:rsid w:val="00A30B4C"/>
    <w:rsid w:val="00AA714A"/>
    <w:rsid w:val="00AC091F"/>
    <w:rsid w:val="00AC2ED6"/>
    <w:rsid w:val="00B033E5"/>
    <w:rsid w:val="00B62C58"/>
    <w:rsid w:val="00C0513A"/>
    <w:rsid w:val="00C105F3"/>
    <w:rsid w:val="00CA24A5"/>
    <w:rsid w:val="00CA5EA4"/>
    <w:rsid w:val="00CB46A7"/>
    <w:rsid w:val="00CC7131"/>
    <w:rsid w:val="00CE0225"/>
    <w:rsid w:val="00D138CA"/>
    <w:rsid w:val="00D6045E"/>
    <w:rsid w:val="00DE78B7"/>
    <w:rsid w:val="00E068E4"/>
    <w:rsid w:val="00E70AB8"/>
    <w:rsid w:val="00E7192B"/>
    <w:rsid w:val="00EA5FAF"/>
    <w:rsid w:val="00EE6969"/>
    <w:rsid w:val="00EF5AED"/>
    <w:rsid w:val="00F8319C"/>
    <w:rsid w:val="00F97D1C"/>
    <w:rsid w:val="00FA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14C8D0"/>
  <w15:docId w15:val="{7E6C574F-399A-4998-B3D3-67CC8F88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AE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3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7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610C9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13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138CA"/>
  </w:style>
  <w:style w:type="paragraph" w:styleId="a6">
    <w:name w:val="footer"/>
    <w:basedOn w:val="a"/>
    <w:link w:val="a7"/>
    <w:uiPriority w:val="99"/>
    <w:unhideWhenUsed/>
    <w:rsid w:val="00D13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138CA"/>
  </w:style>
  <w:style w:type="character" w:customStyle="1" w:styleId="30">
    <w:name w:val="Заголовок 3 Знак"/>
    <w:basedOn w:val="a0"/>
    <w:link w:val="3"/>
    <w:uiPriority w:val="9"/>
    <w:semiHidden/>
    <w:rsid w:val="00B033E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94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6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4665</Words>
  <Characters>26595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ННГУ им. Лобачевского</Company>
  <LinksUpToDate>false</LinksUpToDate>
  <CharactersWithSpaces>31198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Шабалин Михаил Александрович</dc:creator>
  <cp:keywords/>
  <dc:description/>
  <cp:lastModifiedBy>Шабалин Михаил Александрович</cp:lastModifiedBy>
  <cp:revision>4</cp:revision>
  <dcterms:created xsi:type="dcterms:W3CDTF">2019-11-20T11:43:00Z</dcterms:created>
  <dcterms:modified xsi:type="dcterms:W3CDTF">2019-11-21T04:38:00Z</dcterms:modified>
</cp:coreProperties>
</file>